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Times Roman" w:hAnsi="Times Roman"/>
          <w:b/>
          <w:bCs/>
          <w:sz w:val="36"/>
          <w:szCs w:val="36"/>
        </w:rPr>
      </w:pPr>
      <w:bookmarkStart w:id="0" w:name="_GoBack"/>
      <w:r>
        <w:rPr>
          <w:rFonts w:ascii="Times Roman" w:hAnsi="Times Roman"/>
          <w:b/>
          <w:bCs/>
          <w:sz w:val="36"/>
          <w:szCs w:val="36"/>
        </w:rPr>
        <w:t>201</w:t>
      </w:r>
      <w:r>
        <w:rPr>
          <w:rFonts w:hint="eastAsia" w:ascii="Times Roman" w:hAnsi="Times Roman"/>
          <w:b/>
          <w:bCs/>
          <w:sz w:val="36"/>
          <w:szCs w:val="36"/>
        </w:rPr>
        <w:t>7年</w:t>
      </w:r>
      <w:bookmarkEnd w:id="0"/>
      <w:r>
        <w:rPr>
          <w:rFonts w:hint="eastAsia" w:ascii="Times Roman" w:hAnsi="Times Roman"/>
          <w:b/>
          <w:bCs/>
          <w:sz w:val="36"/>
          <w:szCs w:val="36"/>
        </w:rPr>
        <w:t>瓯海区公开招聘教师技能测试要求</w:t>
      </w:r>
    </w:p>
    <w:tbl>
      <w:tblPr>
        <w:tblStyle w:val="5"/>
        <w:tblW w:w="92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408"/>
        <w:gridCol w:w="59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3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Roman" w:hAnsi="Times Roman" w:eastAsia="仿宋_GB2312"/>
                <w:b/>
                <w:bCs/>
                <w:sz w:val="28"/>
                <w:szCs w:val="28"/>
              </w:rPr>
              <w:t> </w:t>
            </w:r>
            <w:r>
              <w:rPr>
                <w:rFonts w:hint="eastAsia" w:ascii="Times Roman" w:hAnsi="Times Roman" w:eastAsia="仿宋_GB2312"/>
                <w:b/>
                <w:bCs/>
                <w:sz w:val="28"/>
                <w:szCs w:val="28"/>
              </w:rPr>
              <w:t>学科（岗位）</w:t>
            </w:r>
          </w:p>
        </w:tc>
        <w:tc>
          <w:tcPr>
            <w:tcW w:w="594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b/>
                <w:bCs/>
                <w:sz w:val="28"/>
                <w:szCs w:val="28"/>
              </w:rPr>
              <w:t>测试内容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 xml:space="preserve">中小学体育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 xml:space="preserve">田径、篮球、体操（队列）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中学音乐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自弹自唱、视唱练耳、舞蹈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中小学美术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美术字、素描或色彩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中学信息技术</w:t>
            </w:r>
            <w:r>
              <w:rPr>
                <w:rFonts w:ascii="Times Roman" w:hAnsi="Times Roman" w:eastAsia="仿宋_GB2312"/>
                <w:sz w:val="28"/>
                <w:szCs w:val="28"/>
              </w:rPr>
              <w:t xml:space="preserve"> 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计算机操作、网页制作、课件制作</w:t>
            </w:r>
            <w:r>
              <w:rPr>
                <w:rFonts w:ascii="Times Roman" w:hAnsi="Times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892" w:type="dxa"/>
            <w:vMerge w:val="restart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中职专业课</w:t>
            </w: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创新创业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FF0000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创业计划书撰写、创新思维导图制作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物流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出入库作业操作、叉车操作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电子商务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BBS</w:t>
            </w:r>
            <w:r>
              <w:rPr>
                <w:rFonts w:hint="eastAsia" w:eastAsia="仿宋_GB2312"/>
                <w:sz w:val="28"/>
                <w:szCs w:val="28"/>
              </w:rPr>
              <w:t>论坛营销、淘宝专业美工（商品详情页制作）</w:t>
            </w:r>
            <w:r>
              <w:rPr>
                <w:rFonts w:hint="eastAsia" w:ascii="Times Roman" w:hAnsi="Times Roman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服装设计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服装效果图绘画、服装款式图绘画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市场营销 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开票（销售发票、支票、商品标价签）、货币鉴别及商品陈列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>汽车维修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汽车活塞连杆组拆卸、丰田卡罗拉汽车整车故障诊断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892" w:type="dxa"/>
            <w:vMerge w:val="continue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_GB2312"/>
                <w:sz w:val="28"/>
                <w:szCs w:val="28"/>
              </w:rPr>
              <w:t xml:space="preserve">中式烹饪 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 xml:space="preserve">冷拼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3300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学前教育</w:t>
            </w:r>
          </w:p>
        </w:tc>
        <w:tc>
          <w:tcPr>
            <w:tcW w:w="594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Roman" w:hAnsi="Times Roman" w:eastAsia="仿宋_GB2312"/>
                <w:sz w:val="28"/>
                <w:szCs w:val="28"/>
              </w:rPr>
            </w:pPr>
            <w:r>
              <w:rPr>
                <w:rFonts w:hint="eastAsia" w:ascii="Times Roman" w:hAnsi="Times Roman" w:eastAsia="仿宋_GB2312"/>
                <w:sz w:val="28"/>
                <w:szCs w:val="28"/>
              </w:rPr>
              <w:t>自弹自唱、舞蹈、现场绘画</w:t>
            </w:r>
          </w:p>
        </w:tc>
      </w:tr>
    </w:tbl>
    <w:p>
      <w:pPr>
        <w:rPr>
          <w:rFonts w:ascii="Times Roman" w:hAnsi="Times Roman" w:eastAsia="仿宋_GB2312"/>
          <w:szCs w:val="21"/>
        </w:rPr>
      </w:pPr>
    </w:p>
    <w:p/>
    <w:sectPr>
      <w:footerReference r:id="rId3" w:type="default"/>
      <w:footerReference r:id="rId4" w:type="even"/>
      <w:pgSz w:w="11906" w:h="16838"/>
      <w:pgMar w:top="2098" w:right="1418" w:bottom="1985" w:left="1418" w:header="851" w:footer="158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60D25"/>
    <w:rsid w:val="40F60D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2017-06-30T07:08:00Z</dcterms:created>
  <dc:creator>ASUS</dc:creator>
  <cp:lastModifiedBy>ASUS</cp:lastModifiedBy>
  <dcterms:modified xsi:type="dcterms:W3CDTF">2017-06-30T07:08:55Z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