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567"/>
        <w:rPr>
          <w:rFonts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 xml:space="preserve">附件：   </w:t>
      </w:r>
    </w:p>
    <w:p>
      <w:pPr>
        <w:spacing w:line="520" w:lineRule="exact"/>
        <w:ind w:firstLine="567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ascii="仿宋" w:hAnsi="仿宋" w:eastAsia="仿宋" w:cs="仿宋_GB2312"/>
          <w:b/>
          <w:sz w:val="44"/>
          <w:szCs w:val="44"/>
        </w:rPr>
        <w:t>2018年</w:t>
      </w:r>
      <w:r>
        <w:rPr>
          <w:rFonts w:hint="eastAsia" w:ascii="仿宋" w:hAnsi="仿宋" w:eastAsia="仿宋" w:cs="仿宋_GB2312"/>
          <w:b/>
          <w:sz w:val="44"/>
          <w:szCs w:val="44"/>
        </w:rPr>
        <w:t>中央民族大学附属中学</w:t>
      </w:r>
      <w:r>
        <w:rPr>
          <w:rFonts w:ascii="仿宋" w:hAnsi="仿宋" w:eastAsia="仿宋" w:cs="仿宋_GB2312"/>
          <w:b/>
          <w:sz w:val="44"/>
          <w:szCs w:val="44"/>
        </w:rPr>
        <w:t>公开招聘岗位表</w:t>
      </w:r>
    </w:p>
    <w:p>
      <w:pPr>
        <w:spacing w:line="520" w:lineRule="exact"/>
        <w:rPr>
          <w:rFonts w:ascii="仿宋" w:hAnsi="仿宋" w:eastAsia="仿宋" w:cs="仿宋_GB2312"/>
          <w:b/>
        </w:rPr>
      </w:pPr>
    </w:p>
    <w:tbl>
      <w:tblPr>
        <w:tblStyle w:val="5"/>
        <w:tblW w:w="1495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84"/>
        <w:gridCol w:w="838"/>
        <w:gridCol w:w="1005"/>
        <w:gridCol w:w="567"/>
        <w:gridCol w:w="2693"/>
        <w:gridCol w:w="992"/>
        <w:gridCol w:w="992"/>
        <w:gridCol w:w="3544"/>
        <w:gridCol w:w="851"/>
        <w:gridCol w:w="635"/>
        <w:gridCol w:w="567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tblHeader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户籍/生源地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毕业生报考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岗位类型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岗位职级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咨询电话及联系人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6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市统筹校-中央民族大学附属中学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承担高中数学教学工作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社会人员要求本科及以上学历，取得相应学位；应届毕业生要求硕士研究生及以上学历，取得相应学位，第一学历为全日制本科。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数学、统计学、教育学及相关学科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北京市常住户口/生源不限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具有高中教师资格证。社会人员要求45周岁及以下，具有3年及以上高中教学经验或具有高三教学经验优先。应届毕业生取得英语四级证书，非京籍生源需符合201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北京市进京落户条件，学生干部、中共党员、获得过各种荣誉称号者优先。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五至十二级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周一至周五上午8:00-11:30，下午2:00-5:30 68932314张老师   杨老师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承担高中语文教学工作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社会人员要求本科及以上学历，取得相应学位；应届毕业生要求硕士研究生及以上学历，取得相应学位，第一学历为全日制本科。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中国语言文学、教育学及相关学科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北京市常住户口/生源不限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具有高中教师资格证。社会人员要求45周岁及以下，具有3年及以上高中教学经验或具有高三教学经验优先。应届毕业生取得英语六级证书，非京籍生源需符合201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北京市进京落户条件，学生干部、中共党员、获得过各种荣誉称号者优先。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五至十二级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承担高中英语教学工作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社会人员要求本科及以上学历，取得相应学位；应届毕业生要求硕士研究生及以上学历，取得相应学位，第一学历为全日制本科。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教育学、外国语言文学及相关学科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北京市常住户口/生源不限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具有高中教师资格证。社会人员要求45周岁及以下，具有3年及以上高中教学经验或具有高三教学经验优先。应届毕业生取得英语专业八级证书，非京籍生源需符合201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北京市进京落户条件，学生干部、中共党员、获得过各种荣誉称号者优先。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五至十二级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承担高中化学教学工作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社会人员要求本科及以上学历，取得相应学位；应届毕业生要求硕士研究生及以上学历，取得相应学位，第一学历为全日制本科。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教育学、化学 及相关学科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北京市常住户口/生源不限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具有高中教师资格证。社会人员要求45周岁及以下，具有3年及以上高中教学经验或具有高三教学经验优先。应届毕业生取得英语六级证书，非京籍生源需符合201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北京市进京落户条件，学生干部、中共党员、获得过各种荣誉称号者优先。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五至十二级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承担高中物理教学工作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社会人员要求本科及以上学历，取得相应学位；应届毕业生要求硕士研究生及以上学历，取得相应学位，第一学历为全日制本科。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教育学、物理学及相关学科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北京市常住户口/生源不限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具有高中教师资格证。社会人员要求45周岁及以下，具有3年及以上高中教学经验或具有高三教学经验优先。应届毕业生取得英语六级证书，非京籍生源需符合201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北京市进京落户条件，学生干部、中共党员、获得过各种荣誉称号者优先。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五至十二级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承担高中生物教学工作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社会人员要求本科及以上学历，取得相应学位；应届毕业生要求硕士研究生及以上学历，取得相应学位，第一学历为全日制本科。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教育学、生物学及相关学科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北京市常住户口/生源不限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具有高中教师资格证。社会人员要求45周岁及以下，具有3年及以上高中教学经验或具有高三教学经验优先。应届毕业生取得英语六级证书，非京籍生源需符合201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北京市进京落户条件，学生干部、中共党员、获得过各种荣誉称号者优先。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五至十二级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承担高中历史教学工作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社会人员要求本科及以上学历，取得相应学位；应届毕业生要求硕士研究生及以上学历，取得相应学位，第一学历为全日制本科。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教育学、历史学及相关学科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北京市常住户口/生源不限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具有高中教师资格证。社会人员要求45周岁及以下，具有3年及以上高中教学经验或具有高三教学经验优先。应届毕业生取得英语六级证书，非京籍生源需符合201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北京市进京落户条件，学生干部、中共党员、获得过各种荣誉称号者优先。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五至十二级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承担高中政治教学工作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社会人员要求本科及以上学历，取得相应学位；应届毕业生要求硕士研究生及以上学历，取得相应学位，第一学历为全日制本科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教育学、政治学、马克思主义理论及相关学科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北京市常住户口/生源不限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具有高中教师资格证。社会人员要求45周岁及以下，具有3年及以上高中教学经验或具有高三教学经验优先。应届毕业生取得英语六级证书，非京籍生源需符合201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北京市进京落户条件，学生干部、中共党员、获得过各种荣誉称号者优先。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五至十二级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承担高中地理教学工作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社会人员要求本科及以上学历，取得相应学位；应届毕业生要求硕士研究生及以上学历，取得相应学位，第一学历为全日制本科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教育学、地理学及相关学科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北京市常住户口/生源不限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具有高中教师资格证。社会人员要求45周岁及以下，具有3年及以上高中教学经验或具有高三教学经验优先。应届毕业生取得英语六级证书，非京籍生源需符合201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北京市进京落户条件，学生干部、中共党员、获得过各种荣誉称号者优先。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五至十二级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高中音乐、舞蹈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承担高中音乐、舞蹈教学工作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社会人员要求本科及以上学历，取得相应学位；应届毕业生要求硕士研究生及以上学历，取得相应学位，第一学历为全日制本科。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音乐与舞蹈学、艺术学理论、教育学及相关学科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北京市常住户口/生源不限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具有高中教师资格证。社会人员要求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周岁及以下，具有3年及以上高中教学经验优先。非京籍生源需符合201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北京市进京落户条件，学生干部、中共党员、获得过各种荣誉称号者优先。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五至十二级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高中体育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承担高中体育教学工作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社会人员要求本科及以上学历，取得相应学位；京内应届毕业生要求本科及以上学历，取得相应学位，京外应届毕业生要求硕士及以上学历，取得相应学位，第一学历为全日制本科。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体育、教育学及相关学科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北京市常住户口/生源不限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具有高中教师资格证。社会人员要求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周岁及以下，具有3年及以上高中教学经验优先。非京籍生源需符合201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北京市进京落户条件，学生干部、中共党员、获得过各种荣誉称号者优先。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五至十二级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高中信息技术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承担高中信息技术教学工作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社会人员要求本科及以上学历，取得相应学位；应届毕业生要求硕士本科及以上学历，取得相应学位，第一学历为全日制本科。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计算机科学与技术、信息与通信工程、软件工程及相关学科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北京市常住户口/北京生源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具有高中教师资格证。社会人员要求45周岁及以下，具有3年及以上高中教学经验优先。应届毕业生取得英语四级证书，非京籍生源需符合201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北京市进京落户条件，学生干部、中共党员、获得过各种荣誉称号者优先。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五至十二级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承担学校行政、党务及纪检监察等管理工作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社会人员要求本科及以上学历，取得相应学位。应届毕业生要求全日制本科及以上学历，取得相应学位。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哲学、法学、历史学、文学、管理学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北京市常住户口/北京生源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中共党员。社会人员要求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周岁及以下。应届毕业生取得英语四级证书，学生干部、获得过各种荣誉称号者优先。具有一定的公文撰写和沟通协调能力，具有较强的计算机应用能力，熟练使用EXCEL、WORAD及其他现代化办公软件。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八至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九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校医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承担学校日常医疗卫生工作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本科及以上学历，取得相应学位，第一学历为全日制本科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医学、临床医学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北京市常住户口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周岁及以下，具有医师资格证、执业医师资格证（内科或公共卫生），具有3年及以上工作经验。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限制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其他专业技术岗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八至十二级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eastAsia"/>
        </w:rPr>
      </w:pPr>
    </w:p>
    <w:p/>
    <w:sectPr>
      <w:pgSz w:w="16838" w:h="11906" w:orient="landscape"/>
      <w:pgMar w:top="1276" w:right="1440" w:bottom="1276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64301"/>
    <w:rsid w:val="29464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2018-05-09T12:19:00Z</dcterms:created>
  <dc:creator>武大娟</dc:creator>
  <cp:lastModifiedBy>武大娟</cp:lastModifiedBy>
  <dcterms:modified xsi:type="dcterms:W3CDTF">2018-05-09T12:20:52Z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