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textAlignment w:val="baseline"/>
        <w:rPr>
          <w:rFonts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巴马瑶族自治县2021年事业单位公开招聘</w:t>
      </w:r>
    </w:p>
    <w:p>
      <w:pPr>
        <w:spacing w:line="600" w:lineRule="exact"/>
        <w:jc w:val="center"/>
        <w:textAlignment w:val="baseline"/>
        <w:rPr>
          <w:rFonts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急需紧缺专业人才公告</w:t>
      </w:r>
    </w:p>
    <w:p>
      <w:pPr>
        <w:widowControl/>
        <w:spacing w:line="460" w:lineRule="exact"/>
        <w:rPr>
          <w:rFonts w:ascii="仿宋" w:hAnsi="仿宋" w:eastAsia="仿宋"/>
          <w:sz w:val="44"/>
          <w:szCs w:val="44"/>
        </w:rPr>
      </w:pPr>
    </w:p>
    <w:p>
      <w:pPr>
        <w:keepNext w:val="0"/>
        <w:keepLines w:val="0"/>
        <w:pageBreakBefore w:val="0"/>
        <w:kinsoku/>
        <w:wordWrap/>
        <w:overflowPunct/>
        <w:topLinePunct w:val="0"/>
        <w:autoSpaceDE/>
        <w:autoSpaceDN/>
        <w:bidi w:val="0"/>
        <w:adjustRightInd/>
        <w:snapToGrid/>
        <w:spacing w:line="580" w:lineRule="exact"/>
        <w:ind w:left="0" w:leftChars="0" w:right="0" w:rightChars="0"/>
        <w:textAlignment w:val="auto"/>
        <w:rPr>
          <w:rFonts w:ascii="仿宋_GB2312" w:hAnsi="仿宋_GB2312" w:eastAsia="仿宋_GB2312" w:cs="仿宋_GB2312"/>
          <w:bCs/>
          <w:sz w:val="32"/>
          <w:szCs w:val="32"/>
        </w:rPr>
      </w:pPr>
      <w:r>
        <w:rPr>
          <w:rFonts w:hint="eastAsia" w:ascii="仿宋_GB2312" w:hAnsi="仿宋_GB2312" w:eastAsia="仿宋_GB2312" w:cs="仿宋_GB2312"/>
          <w:sz w:val="32"/>
          <w:szCs w:val="32"/>
        </w:rPr>
        <w:t xml:space="preserve">    根据</w:t>
      </w:r>
      <w:r>
        <w:rPr>
          <w:rFonts w:hint="eastAsia" w:ascii="仿宋_GB2312" w:eastAsia="仿宋_GB2312"/>
          <w:color w:val="000000"/>
          <w:sz w:val="32"/>
          <w:szCs w:val="32"/>
          <w:shd w:val="clear" w:color="auto" w:fill="FFFFFF"/>
        </w:rPr>
        <w:t>《关于印发加强基层专业技术人才队伍建设实施意见的通知》（桂人社发〔2017〕60号）和《关于印发&lt;实施乡村振兴战略人力资源和社会保障服务措施&gt;的通知》（桂人社规〔2018〕28号）</w:t>
      </w:r>
      <w:r>
        <w:rPr>
          <w:rFonts w:hint="eastAsia" w:ascii="仿宋_GB2312" w:hAnsi="仿宋_GB2312" w:eastAsia="仿宋_GB2312" w:cs="仿宋_GB2312"/>
          <w:sz w:val="32"/>
          <w:szCs w:val="32"/>
        </w:rPr>
        <w:t>精神，经研究，决定面向区内外公开招聘急需紧缺专业人才，现将有</w:t>
      </w:r>
      <w:r>
        <w:rPr>
          <w:rFonts w:hint="eastAsia" w:ascii="仿宋_GB2312" w:hAnsi="仿宋_GB2312" w:eastAsia="仿宋_GB2312" w:cs="仿宋_GB2312"/>
          <w:bCs/>
          <w:sz w:val="32"/>
          <w:szCs w:val="32"/>
        </w:rPr>
        <w:t>关事项公告如下：</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2"/>
        <w:textAlignment w:val="auto"/>
        <w:rPr>
          <w:rFonts w:ascii="黑体" w:hAnsi="黑体" w:eastAsia="黑体" w:cs="黑体"/>
          <w:color w:val="000000"/>
          <w:kern w:val="0"/>
          <w:sz w:val="32"/>
          <w:szCs w:val="32"/>
        </w:rPr>
      </w:pPr>
      <w:r>
        <w:rPr>
          <w:rFonts w:hint="eastAsia" w:ascii="黑体" w:hAnsi="黑体" w:eastAsia="黑体" w:cs="黑体"/>
          <w:color w:val="000000"/>
          <w:kern w:val="0"/>
          <w:sz w:val="32"/>
          <w:szCs w:val="32"/>
        </w:rPr>
        <w:t>一、招聘岗位及人数</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2"/>
        <w:textAlignment w:val="auto"/>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招聘综合类、卫生类、教师类</w:t>
      </w:r>
      <w:r>
        <w:rPr>
          <w:rFonts w:hint="eastAsia" w:ascii="仿宋_GB2312" w:hAnsi="仿宋_GB2312" w:eastAsia="仿宋_GB2312" w:cs="仿宋_GB2312"/>
          <w:sz w:val="32"/>
          <w:szCs w:val="32"/>
        </w:rPr>
        <w:t>急需紧缺</w:t>
      </w:r>
      <w:r>
        <w:rPr>
          <w:rFonts w:hint="eastAsia" w:ascii="仿宋_GB2312" w:hAnsi="仿宋_GB2312" w:eastAsia="仿宋_GB2312" w:cs="仿宋_GB2312"/>
          <w:kern w:val="0"/>
          <w:sz w:val="32"/>
          <w:szCs w:val="32"/>
        </w:rPr>
        <w:t>专业人才共233人</w:t>
      </w:r>
      <w:r>
        <w:rPr>
          <w:rFonts w:hint="eastAsia" w:ascii="仿宋_GB2312" w:hAnsi="仿宋_GB2312" w:eastAsia="仿宋_GB2312" w:cs="仿宋_GB2312"/>
          <w:sz w:val="32"/>
          <w:szCs w:val="32"/>
        </w:rPr>
        <w:t>（详见附件计划表）。</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27"/>
        <w:jc w:val="left"/>
        <w:textAlignment w:val="auto"/>
        <w:rPr>
          <w:rFonts w:ascii="黑体" w:hAnsi="黑体" w:eastAsia="黑体" w:cs="黑体"/>
          <w:kern w:val="0"/>
          <w:sz w:val="32"/>
          <w:szCs w:val="32"/>
        </w:rPr>
      </w:pPr>
      <w:r>
        <w:rPr>
          <w:rFonts w:hint="eastAsia" w:ascii="黑体" w:hAnsi="黑体" w:eastAsia="黑体" w:cs="黑体"/>
          <w:kern w:val="0"/>
          <w:sz w:val="32"/>
          <w:szCs w:val="32"/>
        </w:rPr>
        <w:t>二、招聘对象和条件</w:t>
      </w:r>
    </w:p>
    <w:p>
      <w:pPr>
        <w:pStyle w:val="6"/>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3"/>
        <w:textAlignment w:val="auto"/>
        <w:rPr>
          <w:rFonts w:ascii="Tahoma" w:hAnsi="Tahoma" w:eastAsia="Tahoma" w:cs="Tahoma"/>
          <w:color w:val="auto"/>
          <w:sz w:val="18"/>
          <w:szCs w:val="18"/>
        </w:rPr>
      </w:pPr>
      <w:r>
        <w:rPr>
          <w:rFonts w:hint="eastAsia" w:ascii="仿宋" w:hAnsi="仿宋" w:eastAsia="仿宋" w:cs="仿宋"/>
          <w:b/>
          <w:color w:val="auto"/>
          <w:sz w:val="32"/>
          <w:szCs w:val="32"/>
        </w:rPr>
        <w:t>报考人员应当具备以下条件：</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jc w:val="both"/>
        <w:textAlignment w:val="auto"/>
        <w:rPr>
          <w:rFonts w:ascii="Tahoma" w:hAnsi="Tahoma" w:eastAsia="Tahoma" w:cs="Tahoma"/>
          <w:sz w:val="18"/>
          <w:szCs w:val="18"/>
        </w:rPr>
      </w:pPr>
      <w:r>
        <w:rPr>
          <w:rFonts w:ascii="仿宋_GB2312" w:hAnsi="Tahoma" w:eastAsia="仿宋_GB2312" w:cs="仿宋_GB2312"/>
          <w:kern w:val="0"/>
          <w:sz w:val="32"/>
          <w:szCs w:val="32"/>
        </w:rPr>
        <w:t>1</w:t>
      </w:r>
      <w:r>
        <w:rPr>
          <w:rFonts w:hint="eastAsia" w:ascii="仿宋_GB2312" w:hAnsi="Tahoma" w:eastAsia="仿宋_GB2312" w:cs="仿宋_GB2312"/>
          <w:kern w:val="0"/>
          <w:sz w:val="32"/>
          <w:szCs w:val="32"/>
        </w:rPr>
        <w:t>.</w:t>
      </w:r>
      <w:r>
        <w:rPr>
          <w:rFonts w:ascii="仿宋_GB2312" w:hAnsi="Tahoma" w:eastAsia="仿宋_GB2312" w:cs="仿宋_GB2312"/>
          <w:kern w:val="0"/>
          <w:sz w:val="32"/>
          <w:szCs w:val="32"/>
        </w:rPr>
        <w:t>具有中华人民共和国国籍；</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jc w:val="both"/>
        <w:textAlignment w:val="auto"/>
        <w:rPr>
          <w:rFonts w:ascii="Tahoma" w:hAnsi="Tahoma" w:eastAsia="Tahoma" w:cs="Tahoma"/>
          <w:sz w:val="18"/>
          <w:szCs w:val="18"/>
        </w:rPr>
      </w:pPr>
      <w:r>
        <w:rPr>
          <w:rFonts w:hint="eastAsia" w:ascii="仿宋_GB2312" w:hAnsi="Tahoma" w:eastAsia="仿宋_GB2312" w:cs="仿宋_GB2312"/>
          <w:kern w:val="0"/>
          <w:sz w:val="32"/>
          <w:szCs w:val="32"/>
        </w:rPr>
        <w:t>2.拥护中华人民共和国宪法；</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jc w:val="both"/>
        <w:textAlignment w:val="auto"/>
        <w:rPr>
          <w:rFonts w:ascii="Tahoma" w:hAnsi="Tahoma" w:eastAsia="Tahoma" w:cs="Tahoma"/>
          <w:sz w:val="18"/>
          <w:szCs w:val="18"/>
        </w:rPr>
      </w:pPr>
      <w:r>
        <w:rPr>
          <w:rFonts w:hint="eastAsia" w:ascii="仿宋_GB2312" w:hAnsi="Tahoma" w:eastAsia="仿宋_GB2312" w:cs="仿宋_GB2312"/>
          <w:kern w:val="0"/>
          <w:sz w:val="32"/>
          <w:szCs w:val="32"/>
        </w:rPr>
        <w:t>3.具有良好的品行；</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jc w:val="both"/>
        <w:textAlignment w:val="auto"/>
        <w:rPr>
          <w:rFonts w:ascii="Tahoma" w:hAnsi="Tahoma" w:eastAsia="Tahoma" w:cs="Tahoma"/>
          <w:sz w:val="18"/>
          <w:szCs w:val="18"/>
        </w:rPr>
      </w:pPr>
      <w:r>
        <w:rPr>
          <w:rFonts w:hint="eastAsia" w:ascii="仿宋_GB2312" w:hAnsi="Tahoma" w:eastAsia="仿宋_GB2312" w:cs="仿宋_GB2312"/>
          <w:kern w:val="0"/>
          <w:sz w:val="32"/>
          <w:szCs w:val="32"/>
        </w:rPr>
        <w:t>4.具有正常履行职责的身体条件；</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jc w:val="both"/>
        <w:textAlignment w:val="auto"/>
        <w:rPr>
          <w:rFonts w:ascii="Tahoma" w:hAnsi="Tahoma" w:eastAsia="Tahoma" w:cs="Tahoma"/>
          <w:sz w:val="18"/>
          <w:szCs w:val="18"/>
        </w:rPr>
      </w:pPr>
      <w:r>
        <w:rPr>
          <w:rFonts w:hint="eastAsia" w:ascii="仿宋_GB2312" w:hAnsi="Tahoma" w:eastAsia="仿宋_GB2312" w:cs="仿宋_GB2312"/>
          <w:kern w:val="0"/>
          <w:sz w:val="32"/>
          <w:szCs w:val="32"/>
        </w:rPr>
        <w:t>5.具有符合职位要求的工作能力；</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jc w:val="both"/>
        <w:textAlignment w:val="auto"/>
        <w:rPr>
          <w:rFonts w:ascii="Tahoma" w:hAnsi="Tahoma" w:eastAsia="Tahoma" w:cs="Tahoma"/>
          <w:sz w:val="18"/>
          <w:szCs w:val="18"/>
        </w:rPr>
      </w:pPr>
      <w:r>
        <w:rPr>
          <w:rFonts w:hint="eastAsia" w:ascii="仿宋_GB2312" w:hAnsi="Tahoma" w:eastAsia="仿宋_GB2312" w:cs="仿宋_GB2312"/>
          <w:kern w:val="0"/>
          <w:sz w:val="32"/>
          <w:szCs w:val="32"/>
        </w:rPr>
        <w:t>6.年龄要求在</w:t>
      </w:r>
      <w:r>
        <w:rPr>
          <w:rFonts w:hint="eastAsia" w:ascii="宋体" w:hAnsi="宋体" w:cs="宋体"/>
          <w:kern w:val="0"/>
          <w:sz w:val="32"/>
          <w:szCs w:val="32"/>
        </w:rPr>
        <w:t>18</w:t>
      </w:r>
      <w:r>
        <w:rPr>
          <w:rFonts w:hint="eastAsia" w:ascii="仿宋_GB2312" w:hAnsi="Tahoma" w:eastAsia="仿宋_GB2312" w:cs="仿宋_GB2312"/>
          <w:kern w:val="0"/>
          <w:sz w:val="32"/>
          <w:szCs w:val="32"/>
        </w:rPr>
        <w:t>周岁以上、</w:t>
      </w:r>
      <w:r>
        <w:rPr>
          <w:rFonts w:hint="eastAsia" w:ascii="宋体" w:hAnsi="宋体" w:cs="宋体"/>
          <w:kern w:val="0"/>
          <w:sz w:val="32"/>
          <w:szCs w:val="32"/>
        </w:rPr>
        <w:t>35</w:t>
      </w:r>
      <w:r>
        <w:rPr>
          <w:rFonts w:hint="eastAsia" w:ascii="仿宋_GB2312" w:hAnsi="Tahoma" w:eastAsia="仿宋_GB2312" w:cs="仿宋_GB2312"/>
          <w:kern w:val="0"/>
          <w:sz w:val="32"/>
          <w:szCs w:val="32"/>
        </w:rPr>
        <w:t>周岁以下，即1985年3月</w:t>
      </w:r>
      <w:r>
        <w:rPr>
          <w:rFonts w:hint="eastAsia" w:ascii="仿宋_GB2312" w:hAnsi="Tahoma" w:eastAsia="仿宋_GB2312" w:cs="仿宋_GB2312"/>
          <w:kern w:val="0"/>
          <w:sz w:val="32"/>
          <w:szCs w:val="32"/>
          <w:lang w:val="en-US" w:eastAsia="zh-CN"/>
        </w:rPr>
        <w:t>5</w:t>
      </w:r>
      <w:r>
        <w:rPr>
          <w:rFonts w:hint="eastAsia" w:ascii="仿宋_GB2312" w:hAnsi="Tahoma" w:eastAsia="仿宋_GB2312" w:cs="仿宋_GB2312"/>
          <w:kern w:val="0"/>
          <w:sz w:val="32"/>
          <w:szCs w:val="32"/>
        </w:rPr>
        <w:t>日至2003年3月</w:t>
      </w:r>
      <w:r>
        <w:rPr>
          <w:rFonts w:hint="eastAsia" w:ascii="仿宋_GB2312" w:hAnsi="Tahoma" w:eastAsia="仿宋_GB2312" w:cs="仿宋_GB2312"/>
          <w:kern w:val="0"/>
          <w:sz w:val="32"/>
          <w:szCs w:val="32"/>
          <w:lang w:val="en-US" w:eastAsia="zh-CN"/>
        </w:rPr>
        <w:t>5</w:t>
      </w:r>
      <w:r>
        <w:rPr>
          <w:rFonts w:hint="eastAsia" w:ascii="仿宋_GB2312" w:hAnsi="Tahoma" w:eastAsia="仿宋_GB2312" w:cs="仿宋_GB2312"/>
          <w:kern w:val="0"/>
          <w:sz w:val="32"/>
          <w:szCs w:val="32"/>
        </w:rPr>
        <w:t>日</w:t>
      </w:r>
      <w:r>
        <w:rPr>
          <w:rFonts w:hint="eastAsia" w:ascii="仿宋_GB2312" w:hAnsi="Tahoma" w:eastAsia="仿宋_GB2312" w:cs="仿宋_GB2312"/>
          <w:kern w:val="0"/>
          <w:sz w:val="32"/>
          <w:szCs w:val="32"/>
          <w:highlight w:val="none"/>
          <w:u w:val="none"/>
        </w:rPr>
        <w:t>(</w:t>
      </w:r>
      <w:r>
        <w:rPr>
          <w:rFonts w:hint="eastAsia" w:ascii="仿宋_GB2312" w:hAnsi="Tahoma" w:eastAsia="仿宋_GB2312" w:cs="仿宋_GB2312"/>
          <w:kern w:val="0"/>
          <w:sz w:val="32"/>
          <w:szCs w:val="32"/>
          <w:highlight w:val="none"/>
          <w:u w:val="none"/>
          <w:lang w:eastAsia="zh-CN"/>
        </w:rPr>
        <w:t>具体以</w:t>
      </w:r>
      <w:r>
        <w:rPr>
          <w:rFonts w:hint="eastAsia" w:ascii="仿宋_GB2312" w:hAnsi="Tahoma" w:eastAsia="仿宋_GB2312" w:cs="仿宋_GB2312"/>
          <w:kern w:val="0"/>
          <w:sz w:val="32"/>
          <w:szCs w:val="32"/>
          <w:highlight w:val="none"/>
          <w:u w:val="none"/>
        </w:rPr>
        <w:t>公告之日)</w:t>
      </w:r>
      <w:r>
        <w:rPr>
          <w:rFonts w:hint="eastAsia" w:ascii="仿宋_GB2312" w:hAnsi="Tahoma" w:eastAsia="仿宋_GB2312" w:cs="仿宋_GB2312"/>
          <w:kern w:val="0"/>
          <w:sz w:val="32"/>
          <w:szCs w:val="32"/>
        </w:rPr>
        <w:t>期间出生。</w:t>
      </w:r>
    </w:p>
    <w:p>
      <w:pPr>
        <w:pStyle w:val="6"/>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jc w:val="both"/>
        <w:textAlignment w:val="auto"/>
        <w:rPr>
          <w:rFonts w:ascii="仿宋_GB2312" w:hAnsi="Tahoma" w:eastAsia="仿宋_GB2312" w:cs="仿宋_GB2312"/>
          <w:color w:val="auto"/>
          <w:sz w:val="32"/>
          <w:szCs w:val="32"/>
        </w:rPr>
      </w:pPr>
      <w:r>
        <w:rPr>
          <w:rFonts w:hint="eastAsia" w:ascii="仿宋_GB2312" w:hAnsi="仿宋_GB2312" w:eastAsia="仿宋_GB2312" w:cs="仿宋_GB2312"/>
          <w:bCs/>
          <w:color w:val="auto"/>
          <w:sz w:val="32"/>
          <w:szCs w:val="32"/>
        </w:rPr>
        <w:t>招聘对象和条件详见</w:t>
      </w:r>
      <w:r>
        <w:rPr>
          <w:rFonts w:hint="eastAsia" w:ascii="仿宋_GB2312" w:hAnsi="仿宋_GB2312" w:eastAsia="仿宋_GB2312" w:cs="仿宋_GB2312"/>
          <w:color w:val="auto"/>
          <w:sz w:val="32"/>
          <w:szCs w:val="32"/>
        </w:rPr>
        <w:t>《巴马瑶族自治县2021年事业单位公开招聘急需紧缺人才计划表》。</w:t>
      </w:r>
      <w:r>
        <w:rPr>
          <w:rFonts w:hint="eastAsia" w:ascii="仿宋_GB2312" w:hAnsi="Tahoma" w:eastAsia="仿宋_GB2312" w:cs="仿宋_GB2312"/>
          <w:color w:val="auto"/>
          <w:sz w:val="32"/>
          <w:szCs w:val="32"/>
        </w:rPr>
        <w:t>专业要求参照《广西壮族自治区公务员考试专业分类指导目录（2021年版）》。</w:t>
      </w:r>
    </w:p>
    <w:p>
      <w:pPr>
        <w:keepNext w:val="0"/>
        <w:keepLines w:val="0"/>
        <w:pageBreakBefore w:val="0"/>
        <w:kinsoku/>
        <w:wordWrap/>
        <w:overflowPunct/>
        <w:topLinePunct w:val="0"/>
        <w:autoSpaceDE/>
        <w:autoSpaceDN/>
        <w:bidi w:val="0"/>
        <w:adjustRightInd/>
        <w:snapToGrid/>
        <w:spacing w:line="580" w:lineRule="exact"/>
        <w:ind w:left="0" w:leftChars="0" w:right="0" w:rightChars="0"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三、招聘方式</w:t>
      </w:r>
    </w:p>
    <w:p>
      <w:pPr>
        <w:pStyle w:val="2"/>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30" w:firstLineChars="196"/>
        <w:jc w:val="left"/>
        <w:textAlignment w:val="auto"/>
        <w:outlineLvl w:val="0"/>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 双选会招聘方式。</w:t>
      </w:r>
      <w:r>
        <w:rPr>
          <w:rFonts w:hint="eastAsia" w:ascii="仿宋_GB2312" w:hAnsi="仿宋_GB2312" w:eastAsia="仿宋_GB2312" w:cs="仿宋_GB2312"/>
          <w:kern w:val="0"/>
          <w:sz w:val="32"/>
          <w:szCs w:val="32"/>
        </w:rPr>
        <w:t>对符合应聘条件人员，</w:t>
      </w:r>
      <w:r>
        <w:rPr>
          <w:rFonts w:hint="eastAsia" w:ascii="仿宋_GB2312" w:hAnsi="仿宋_GB2312" w:eastAsia="仿宋_GB2312" w:cs="仿宋_GB2312"/>
          <w:sz w:val="32"/>
          <w:szCs w:val="32"/>
        </w:rPr>
        <w:t>采取现场面试洽谈及考核、体检的办法组织公开招聘。</w:t>
      </w:r>
    </w:p>
    <w:p>
      <w:pPr>
        <w:keepNext w:val="0"/>
        <w:keepLines w:val="0"/>
        <w:pageBreakBefore w:val="0"/>
        <w:kinsoku/>
        <w:wordWrap/>
        <w:overflowPunct/>
        <w:topLinePunct w:val="0"/>
        <w:autoSpaceDE/>
        <w:autoSpaceDN/>
        <w:bidi w:val="0"/>
        <w:adjustRightInd/>
        <w:snapToGrid/>
        <w:spacing w:line="580" w:lineRule="exact"/>
        <w:ind w:left="0" w:leftChars="0" w:right="0" w:rightChars="0" w:firstLine="643"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注：考生按疫情防控有关要求参会。</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30"/>
        <w:jc w:val="left"/>
        <w:textAlignment w:val="auto"/>
        <w:rPr>
          <w:rFonts w:ascii="仿宋_GB2312" w:hAnsi="仿宋_GB2312" w:eastAsia="仿宋_GB2312" w:cs="仿宋_GB2312"/>
          <w:bCs/>
          <w:kern w:val="0"/>
          <w:sz w:val="32"/>
          <w:szCs w:val="32"/>
        </w:rPr>
      </w:pPr>
      <w:r>
        <w:rPr>
          <w:rFonts w:hint="eastAsia" w:ascii="黑体" w:hAnsi="黑体" w:eastAsia="黑体" w:cs="黑体"/>
          <w:bCs/>
          <w:kern w:val="0"/>
          <w:sz w:val="32"/>
          <w:szCs w:val="32"/>
        </w:rPr>
        <w:t xml:space="preserve"> 四、双选会招聘时间、地点和要求</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eastAsia" w:ascii="楷体" w:hAnsi="楷体" w:eastAsia="楷体" w:cs="楷体"/>
          <w:b/>
          <w:bCs/>
          <w:kern w:val="0"/>
          <w:sz w:val="32"/>
          <w:szCs w:val="32"/>
        </w:rPr>
      </w:pPr>
      <w:r>
        <w:rPr>
          <w:rFonts w:hint="eastAsia" w:ascii="楷体" w:hAnsi="楷体" w:eastAsia="楷体" w:cs="楷体"/>
          <w:b/>
          <w:bCs/>
          <w:kern w:val="0"/>
          <w:sz w:val="32"/>
          <w:szCs w:val="32"/>
        </w:rPr>
        <w:t>（一）在南宁国际会展中心举办的广西2021届高校毕业生双选会</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时间</w:t>
      </w:r>
      <w:r>
        <w:rPr>
          <w:rFonts w:hint="eastAsia" w:ascii="仿宋_GB2312" w:hAnsi="仿宋_GB2312" w:eastAsia="仿宋_GB2312" w:cs="仿宋_GB2312"/>
          <w:kern w:val="0"/>
          <w:sz w:val="32"/>
          <w:szCs w:val="32"/>
        </w:rPr>
        <w:t>：2021年3月13日（星期六）9：00-16：00</w:t>
      </w:r>
      <w:r>
        <w:rPr>
          <w:rFonts w:hint="eastAsia" w:ascii="仿宋_GB2312" w:hAnsi="宋体" w:eastAsia="仿宋_GB2312"/>
          <w:sz w:val="32"/>
          <w:szCs w:val="32"/>
        </w:rPr>
        <w:t xml:space="preserve">。 </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地点：</w:t>
      </w:r>
      <w:r>
        <w:rPr>
          <w:rFonts w:hint="eastAsia" w:ascii="仿宋_GB2312" w:hAnsi="仿宋_GB2312" w:eastAsia="仿宋_GB2312" w:cs="仿宋_GB2312"/>
          <w:bCs/>
          <w:kern w:val="0"/>
          <w:sz w:val="32"/>
          <w:szCs w:val="32"/>
        </w:rPr>
        <w:t>南宁国际会展中心D区二层8号展厅第37、38展位</w:t>
      </w:r>
      <w:r>
        <w:rPr>
          <w:rFonts w:hint="eastAsia" w:ascii="仿宋_GB2312" w:hAnsi="仿宋_GB2312" w:eastAsia="仿宋_GB2312" w:cs="仿宋_GB2312"/>
          <w:kern w:val="0"/>
          <w:sz w:val="32"/>
          <w:szCs w:val="32"/>
        </w:rPr>
        <w:t>。</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3" w:firstLineChars="200"/>
        <w:jc w:val="both"/>
        <w:textAlignment w:val="auto"/>
        <w:rPr>
          <w:rFonts w:hint="eastAsia" w:ascii="楷体" w:hAnsi="楷体" w:eastAsia="楷体" w:cs="楷体"/>
          <w:b/>
          <w:bCs/>
          <w:kern w:val="0"/>
          <w:sz w:val="32"/>
          <w:szCs w:val="32"/>
        </w:rPr>
      </w:pPr>
      <w:r>
        <w:rPr>
          <w:rFonts w:hint="eastAsia" w:ascii="楷体" w:hAnsi="楷体" w:eastAsia="楷体" w:cs="楷体"/>
          <w:b/>
          <w:bCs/>
          <w:kern w:val="0"/>
          <w:sz w:val="32"/>
          <w:szCs w:val="32"/>
        </w:rPr>
        <w:t>（二）报名要求</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27"/>
        <w:jc w:val="both"/>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1.考生可在2021年3月</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日至3月13日16:00前通过二维码进行报名（综合、卫生类和教师类分开报名）。</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27"/>
        <w:jc w:val="both"/>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2.2021年3月13日双选会当天报名人员持身份证、学生证（2021年应届毕业生需要）、毕业证、学位证书或专业技术资格证书、执业资格证等证件原件、复印件各一份到现场进行核验。</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27"/>
        <w:jc w:val="both"/>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.应届普通高校毕业生须提供所在学校盖章的毕业生就业推荐表并填写《个人承诺书》一式三份。</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27"/>
        <w:jc w:val="both"/>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.报名人员须填写《巴马瑶族自治县2021年事业单位急需紧缺人才报名登记表》（一式三份），近期两寸同底免冠彩色照片3张。</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27"/>
        <w:jc w:val="both"/>
        <w:textAlignment w:val="auto"/>
        <w:rPr>
          <w:rFonts w:ascii="仿宋_GB2312" w:hAnsi="仿宋_GB2312" w:eastAsia="仿宋_GB2312" w:cs="仿宋_GB2312"/>
          <w:b w:val="0"/>
          <w:bCs/>
          <w:kern w:val="0"/>
          <w:sz w:val="32"/>
          <w:szCs w:val="32"/>
        </w:rPr>
      </w:pPr>
      <w:r>
        <w:rPr>
          <w:rFonts w:hint="eastAsia" w:ascii="仿宋_GB2312" w:hAnsi="仿宋_GB2312" w:eastAsia="仿宋_GB2312" w:cs="仿宋_GB2312"/>
          <w:b w:val="0"/>
          <w:bCs/>
          <w:kern w:val="0"/>
          <w:sz w:val="32"/>
          <w:szCs w:val="32"/>
          <w:lang w:val="en-US" w:eastAsia="zh-CN"/>
        </w:rPr>
        <w:t>5</w:t>
      </w:r>
      <w:r>
        <w:rPr>
          <w:rFonts w:hint="eastAsia" w:ascii="仿宋_GB2312" w:hAnsi="仿宋_GB2312" w:eastAsia="仿宋_GB2312" w:cs="仿宋_GB2312"/>
          <w:b w:val="0"/>
          <w:bCs/>
          <w:kern w:val="0"/>
          <w:sz w:val="32"/>
          <w:szCs w:val="32"/>
        </w:rPr>
        <w:t>.</w:t>
      </w:r>
      <w:r>
        <w:rPr>
          <w:rFonts w:hint="eastAsia" w:ascii="仿宋_GB2312" w:hAnsi="仿宋_GB2312" w:eastAsia="仿宋_GB2312" w:cs="仿宋_GB2312"/>
          <w:b w:val="0"/>
          <w:bCs/>
          <w:kern w:val="0"/>
          <w:sz w:val="32"/>
          <w:szCs w:val="32"/>
          <w:lang w:eastAsia="zh-CN"/>
        </w:rPr>
        <w:t>网上</w:t>
      </w:r>
      <w:r>
        <w:rPr>
          <w:rFonts w:hint="eastAsia" w:ascii="仿宋_GB2312" w:hAnsi="仿宋_GB2312" w:eastAsia="仿宋_GB2312" w:cs="仿宋_GB2312"/>
          <w:b w:val="0"/>
          <w:bCs/>
          <w:kern w:val="0"/>
          <w:sz w:val="32"/>
          <w:szCs w:val="32"/>
        </w:rPr>
        <w:t>报名人员须在2021年3月13日双选会当天持以上材料</w:t>
      </w:r>
      <w:r>
        <w:rPr>
          <w:rFonts w:hint="eastAsia" w:ascii="仿宋_GB2312" w:hAnsi="仿宋_GB2312" w:eastAsia="仿宋_GB2312" w:cs="仿宋_GB2312"/>
          <w:b w:val="0"/>
          <w:bCs/>
          <w:color w:val="auto"/>
          <w:kern w:val="0"/>
          <w:sz w:val="32"/>
          <w:szCs w:val="32"/>
        </w:rPr>
        <w:t>到</w:t>
      </w:r>
      <w:r>
        <w:rPr>
          <w:rFonts w:hint="eastAsia" w:ascii="仿宋_GB2312" w:hAnsi="仿宋_GB2312" w:eastAsia="仿宋_GB2312" w:cs="仿宋_GB2312"/>
          <w:b w:val="0"/>
          <w:bCs/>
          <w:kern w:val="0"/>
          <w:sz w:val="32"/>
          <w:szCs w:val="32"/>
        </w:rPr>
        <w:t>双选会现场，由招聘工作组对报名考生进行资格审查，确保报名成功。不到现场核验相关材料的人员视为自动放弃报名资格。</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27"/>
        <w:jc w:val="left"/>
        <w:textAlignment w:val="auto"/>
        <w:rPr>
          <w:rFonts w:ascii="黑体" w:hAnsi="黑体" w:eastAsia="黑体" w:cs="黑体"/>
          <w:kern w:val="0"/>
          <w:sz w:val="32"/>
          <w:szCs w:val="32"/>
        </w:rPr>
      </w:pPr>
      <w:r>
        <w:rPr>
          <w:rFonts w:hint="eastAsia" w:ascii="黑体" w:hAnsi="黑体" w:eastAsia="黑体" w:cs="黑体"/>
          <w:kern w:val="0"/>
          <w:sz w:val="32"/>
          <w:szCs w:val="32"/>
        </w:rPr>
        <w:t>五、洽谈面试</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27"/>
        <w:jc w:val="left"/>
        <w:textAlignment w:val="auto"/>
        <w:rPr>
          <w:rFonts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双选会招聘洽谈面试方式。</w:t>
      </w:r>
      <w:r>
        <w:rPr>
          <w:rFonts w:hint="eastAsia" w:ascii="仿宋_GB2312" w:hAnsi="仿宋_GB2312" w:eastAsia="仿宋_GB2312" w:cs="仿宋_GB2312"/>
          <w:kern w:val="0"/>
          <w:sz w:val="32"/>
          <w:szCs w:val="32"/>
        </w:rPr>
        <w:t>洽谈面试方式、时间、地点待定，洽谈面试工作由本县派出的招聘工作组组织实施。</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27"/>
        <w:jc w:val="left"/>
        <w:textAlignment w:val="auto"/>
        <w:rPr>
          <w:rFonts w:ascii="黑体" w:hAnsi="黑体" w:eastAsia="黑体" w:cs="黑体"/>
          <w:kern w:val="0"/>
          <w:sz w:val="32"/>
          <w:szCs w:val="32"/>
        </w:rPr>
      </w:pPr>
      <w:r>
        <w:rPr>
          <w:rFonts w:hint="eastAsia" w:ascii="黑体" w:hAnsi="黑体" w:eastAsia="黑体" w:cs="黑体"/>
          <w:kern w:val="0"/>
          <w:sz w:val="32"/>
          <w:szCs w:val="32"/>
        </w:rPr>
        <w:t> 六、体检</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27"/>
        <w:jc w:val="left"/>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招聘单位根据考生面试成绩情况，按1∶1的比例确定体检人选。体检参照国家颁布的公务员录用体检通用标准执行。</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27"/>
        <w:jc w:val="left"/>
        <w:textAlignment w:val="auto"/>
        <w:rPr>
          <w:rFonts w:ascii="黑体" w:hAnsi="黑体" w:eastAsia="黑体" w:cs="黑体"/>
          <w:kern w:val="0"/>
          <w:sz w:val="32"/>
          <w:szCs w:val="32"/>
        </w:rPr>
      </w:pPr>
      <w:r>
        <w:rPr>
          <w:rFonts w:hint="eastAsia" w:ascii="仿宋_GB2312" w:hAnsi="仿宋_GB2312" w:eastAsia="仿宋_GB2312" w:cs="仿宋_GB2312"/>
          <w:kern w:val="0"/>
          <w:sz w:val="32"/>
          <w:szCs w:val="32"/>
        </w:rPr>
        <w:t> </w:t>
      </w:r>
      <w:r>
        <w:rPr>
          <w:rFonts w:hint="eastAsia" w:ascii="黑体" w:hAnsi="黑体" w:eastAsia="黑体" w:cs="黑体"/>
          <w:kern w:val="0"/>
          <w:sz w:val="32"/>
          <w:szCs w:val="32"/>
        </w:rPr>
        <w:t>七、考核</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27"/>
        <w:jc w:val="left"/>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体检合格人员作为考核对象，考核工作由招聘单位主管部门负责组织实施。原则上，2021年7月31日前仍无法提供学历、学位证书原件者，作为自动放弃聘用处理。</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jc w:val="left"/>
        <w:textAlignment w:val="auto"/>
        <w:rPr>
          <w:rFonts w:ascii="黑体" w:hAnsi="黑体" w:eastAsia="黑体" w:cs="黑体"/>
          <w:kern w:val="0"/>
          <w:sz w:val="32"/>
          <w:szCs w:val="32"/>
        </w:rPr>
      </w:pPr>
      <w:r>
        <w:rPr>
          <w:rFonts w:hint="eastAsia" w:ascii="黑体" w:hAnsi="黑体" w:eastAsia="黑体" w:cs="黑体"/>
          <w:kern w:val="0"/>
          <w:sz w:val="32"/>
          <w:szCs w:val="32"/>
        </w:rPr>
        <w:t>八、管理和待遇</w:t>
      </w:r>
    </w:p>
    <w:p>
      <w:pPr>
        <w:keepNext w:val="0"/>
        <w:keepLines w:val="0"/>
        <w:pageBreakBefore w:val="0"/>
        <w:kinsoku/>
        <w:wordWrap/>
        <w:overflowPunct/>
        <w:topLinePunct w:val="0"/>
        <w:autoSpaceDE/>
        <w:autoSpaceDN/>
        <w:bidi w:val="0"/>
        <w:adjustRightInd/>
        <w:snapToGrid/>
        <w:spacing w:line="580" w:lineRule="exact"/>
        <w:ind w:left="0" w:leftChars="0" w:right="0" w:rightChars="0"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通过公开招聘的急需紧缺专业人才，聘用合同中约定3年最低服务期限，办理事业单位编制。与本单位同类人员同等待遇，工资按有关规定执行。如符合</w:t>
      </w:r>
      <w:r>
        <w:rPr>
          <w:rFonts w:hint="eastAsia" w:ascii="仿宋" w:hAnsi="仿宋" w:eastAsia="仿宋" w:cs="仿宋"/>
          <w:sz w:val="32"/>
          <w:szCs w:val="32"/>
        </w:rPr>
        <w:t>《巴马瑶族自治县引进高层次和急需紧缺专业人才激励暂行规定 》（巴办发〔2017〕64 号）和《巴马瑶族自治县鼓励优秀教师到乡村任教实施方案》（巴办发〔2019〕113号）条件的</w:t>
      </w:r>
      <w:r>
        <w:rPr>
          <w:rFonts w:hint="eastAsia" w:ascii="仿宋_GB2312" w:hAnsi="仿宋_GB2312" w:eastAsia="仿宋_GB2312" w:cs="仿宋_GB2312"/>
          <w:sz w:val="32"/>
          <w:szCs w:val="32"/>
        </w:rPr>
        <w:t>，享受</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人才激励政策。</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27"/>
        <w:jc w:val="left"/>
        <w:textAlignment w:val="auto"/>
        <w:rPr>
          <w:rFonts w:ascii="仿宋_GB2312" w:hAnsi="仿宋_GB2312" w:eastAsia="仿宋_GB2312" w:cs="仿宋_GB2312"/>
          <w:kern w:val="0"/>
          <w:sz w:val="32"/>
          <w:szCs w:val="32"/>
        </w:rPr>
      </w:pPr>
      <w:r>
        <w:rPr>
          <w:rFonts w:hint="eastAsia" w:ascii="黑体" w:hAnsi="黑体" w:eastAsia="黑体" w:cs="黑体"/>
          <w:kern w:val="0"/>
          <w:sz w:val="32"/>
          <w:szCs w:val="32"/>
        </w:rPr>
        <w:t>九、其他</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27"/>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1.</w:t>
      </w:r>
      <w:r>
        <w:rPr>
          <w:rFonts w:hint="default" w:ascii="Times New Roman" w:hAnsi="Times New Roman" w:eastAsia="仿宋_GB2312" w:cs="Times New Roman"/>
          <w:kern w:val="0"/>
          <w:sz w:val="32"/>
          <w:szCs w:val="32"/>
        </w:rPr>
        <w:t>应聘人员在整个招聘过程中保持通讯畅通，因个人通讯不畅造成的一切后果自负。</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27"/>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2.</w:t>
      </w:r>
      <w:r>
        <w:rPr>
          <w:rFonts w:hint="default" w:ascii="Times New Roman" w:hAnsi="Times New Roman" w:eastAsia="仿宋_GB2312" w:cs="Times New Roman"/>
          <w:kern w:val="0"/>
          <w:sz w:val="32"/>
          <w:szCs w:val="32"/>
        </w:rPr>
        <w:t>本公告未尽事宜由中共巴马瑶族自治县委员会组织部、巴马瑶族自治县人力资源和社会保障局负责解释。</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27"/>
        <w:jc w:val="left"/>
        <w:textAlignment w:val="auto"/>
        <w:rPr>
          <w:rFonts w:hint="default" w:ascii="Times New Roman" w:hAnsi="Times New Roman" w:eastAsia="仿宋_GB2312" w:cs="Times New Roman"/>
          <w:kern w:val="0"/>
          <w:sz w:val="32"/>
          <w:szCs w:val="32"/>
        </w:rPr>
      </w:pP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巴马</w:t>
      </w:r>
      <w:r>
        <w:rPr>
          <w:rFonts w:hint="eastAsia" w:eastAsia="仿宋_GB2312" w:cs="Times New Roman"/>
          <w:kern w:val="0"/>
          <w:sz w:val="32"/>
          <w:szCs w:val="32"/>
          <w:lang w:eastAsia="zh-CN"/>
        </w:rPr>
        <w:t>县急需</w:t>
      </w:r>
      <w:r>
        <w:rPr>
          <w:rFonts w:hint="default" w:ascii="Times New Roman" w:hAnsi="Times New Roman" w:eastAsia="仿宋_GB2312" w:cs="Times New Roman"/>
          <w:kern w:val="0"/>
          <w:sz w:val="32"/>
          <w:szCs w:val="32"/>
        </w:rPr>
        <w:t>紧缺</w:t>
      </w:r>
      <w:r>
        <w:rPr>
          <w:rFonts w:hint="eastAsia" w:eastAsia="仿宋_GB2312" w:cs="Times New Roman"/>
          <w:kern w:val="0"/>
          <w:sz w:val="32"/>
          <w:szCs w:val="32"/>
          <w:lang w:eastAsia="zh-CN"/>
        </w:rPr>
        <w:t>专业</w:t>
      </w:r>
      <w:r>
        <w:rPr>
          <w:rFonts w:hint="default" w:ascii="Times New Roman" w:hAnsi="Times New Roman" w:eastAsia="仿宋_GB2312" w:cs="Times New Roman"/>
          <w:kern w:val="0"/>
          <w:sz w:val="32"/>
          <w:szCs w:val="32"/>
        </w:rPr>
        <w:t>人才招聘</w:t>
      </w:r>
      <w:r>
        <w:rPr>
          <w:rFonts w:hint="default" w:ascii="Times New Roman" w:hAnsi="Times New Roman" w:eastAsia="仿宋_GB2312" w:cs="Times New Roman"/>
          <w:kern w:val="0"/>
          <w:sz w:val="32"/>
          <w:szCs w:val="32"/>
          <w:lang w:eastAsia="zh-CN"/>
        </w:rPr>
        <w:t>网上</w:t>
      </w:r>
      <w:r>
        <w:rPr>
          <w:rFonts w:hint="default" w:ascii="Times New Roman" w:hAnsi="Times New Roman" w:eastAsia="仿宋_GB2312" w:cs="Times New Roman"/>
          <w:kern w:val="0"/>
          <w:sz w:val="32"/>
          <w:szCs w:val="32"/>
        </w:rPr>
        <w:t>报名二维码</w:t>
      </w:r>
      <w:r>
        <w:rPr>
          <w:rFonts w:hint="default" w:ascii="Times New Roman" w:hAnsi="Times New Roman" w:eastAsia="仿宋_GB2312" w:cs="Times New Roman"/>
          <w:kern w:val="0"/>
          <w:sz w:val="32"/>
          <w:szCs w:val="32"/>
          <w:lang w:eastAsia="zh-CN"/>
        </w:rPr>
        <w:t>。</w:t>
      </w:r>
    </w:p>
    <w:p>
      <w:pPr>
        <w:widowControl/>
        <w:spacing w:line="560" w:lineRule="exact"/>
        <w:ind w:firstLine="1124" w:firstLineChars="350"/>
        <w:jc w:val="left"/>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 xml:space="preserve">综合、卫生类            </w:t>
      </w:r>
      <w:r>
        <w:rPr>
          <w:rFonts w:hint="eastAsia" w:ascii="仿宋_GB2312" w:hAnsi="仿宋_GB2312" w:eastAsia="仿宋_GB2312" w:cs="仿宋_GB2312"/>
          <w:b/>
          <w:kern w:val="0"/>
          <w:sz w:val="32"/>
          <w:szCs w:val="32"/>
          <w:lang w:val="en-US" w:eastAsia="zh-CN"/>
        </w:rPr>
        <w:t xml:space="preserve"> </w:t>
      </w:r>
      <w:r>
        <w:rPr>
          <w:rFonts w:hint="eastAsia" w:ascii="仿宋_GB2312" w:hAnsi="仿宋_GB2312" w:eastAsia="仿宋_GB2312" w:cs="仿宋_GB2312"/>
          <w:b/>
          <w:kern w:val="0"/>
          <w:sz w:val="32"/>
          <w:szCs w:val="32"/>
        </w:rPr>
        <w:t xml:space="preserve">           教育类</w:t>
      </w:r>
    </w:p>
    <w:p>
      <w:pPr>
        <w:widowControl/>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eastAsia="zh-CN"/>
        </w:rPr>
        <w:drawing>
          <wp:inline distT="0" distB="0" distL="114300" distR="114300">
            <wp:extent cx="1905000" cy="1905000"/>
            <wp:effectExtent l="0" t="0" r="0" b="0"/>
            <wp:docPr id="2" name="图片 2" descr="2021年3月巴马紧缺人才招聘（综合、卫生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21年3月巴马紧缺人才招聘（综合、卫生类）"/>
                    <pic:cNvPicPr>
                      <a:picLocks noChangeAspect="1"/>
                    </pic:cNvPicPr>
                  </pic:nvPicPr>
                  <pic:blipFill>
                    <a:blip r:embed="rId7"/>
                    <a:stretch>
                      <a:fillRect/>
                    </a:stretch>
                  </pic:blipFill>
                  <pic:spPr>
                    <a:xfrm>
                      <a:off x="0" y="0"/>
                      <a:ext cx="1905000" cy="1905000"/>
                    </a:xfrm>
                    <a:prstGeom prst="rect">
                      <a:avLst/>
                    </a:prstGeom>
                  </pic:spPr>
                </pic:pic>
              </a:graphicData>
            </a:graphic>
          </wp:inline>
        </w:drawing>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drawing>
          <wp:inline distT="0" distB="0" distL="114300" distR="114300">
            <wp:extent cx="1905000" cy="1905000"/>
            <wp:effectExtent l="0" t="0" r="0" b="0"/>
            <wp:docPr id="3" name="图片 3" descr="2021年3月巴马县紧缺人才招聘（教育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021年3月巴马县紧缺人才招聘（教育类）"/>
                    <pic:cNvPicPr>
                      <a:picLocks noChangeAspect="1"/>
                    </pic:cNvPicPr>
                  </pic:nvPicPr>
                  <pic:blipFill>
                    <a:blip r:embed="rId8"/>
                    <a:stretch>
                      <a:fillRect/>
                    </a:stretch>
                  </pic:blipFill>
                  <pic:spPr>
                    <a:xfrm>
                      <a:off x="0" y="0"/>
                      <a:ext cx="1905000" cy="1905000"/>
                    </a:xfrm>
                    <a:prstGeom prst="rect">
                      <a:avLst/>
                    </a:prstGeom>
                  </pic:spPr>
                </pic:pic>
              </a:graphicData>
            </a:graphic>
          </wp:inline>
        </w:drawing>
      </w:r>
    </w:p>
    <w:p>
      <w:pPr>
        <w:widowControl/>
        <w:spacing w:line="560" w:lineRule="exact"/>
        <w:ind w:firstLine="640" w:firstLineChars="200"/>
        <w:jc w:val="left"/>
        <w:rPr>
          <w:rFonts w:hint="eastAsia" w:ascii="仿宋_GB2312" w:hAnsi="仿宋_GB2312" w:eastAsia="仿宋_GB2312" w:cs="仿宋_GB2312"/>
          <w:kern w:val="0"/>
          <w:sz w:val="32"/>
          <w:szCs w:val="32"/>
        </w:rPr>
      </w:pPr>
    </w:p>
    <w:p>
      <w:pPr>
        <w:widowControl/>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咨询电话：0778-6221327（组织部人才办）</w:t>
      </w:r>
    </w:p>
    <w:p>
      <w:pPr>
        <w:widowControl/>
        <w:spacing w:line="560" w:lineRule="exact"/>
        <w:ind w:firstLine="2240" w:firstLineChars="7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0778-6212078（人社局人才交流服务中心）</w:t>
      </w:r>
    </w:p>
    <w:p>
      <w:pPr>
        <w:widowControl/>
        <w:spacing w:line="560" w:lineRule="exact"/>
        <w:ind w:firstLine="2240" w:firstLineChars="7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0778-6217740（教育局人事股）</w:t>
      </w:r>
    </w:p>
    <w:p>
      <w:pPr>
        <w:widowControl/>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联系人：胡文科  13481056027（组织部人才办）</w:t>
      </w:r>
    </w:p>
    <w:p>
      <w:pPr>
        <w:widowControl/>
        <w:spacing w:line="560" w:lineRule="exact"/>
        <w:ind w:left="-2" w:leftChars="-1" w:firstLine="1920" w:firstLineChars="6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黄海峰  15878854176（人社局人才交流服务中心）</w:t>
      </w:r>
    </w:p>
    <w:p>
      <w:pPr>
        <w:widowControl/>
        <w:spacing w:line="560" w:lineRule="exact"/>
        <w:ind w:firstLine="1920" w:firstLineChars="6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黄灵波  15977837906（教育局人事股）</w:t>
      </w:r>
    </w:p>
    <w:p>
      <w:pPr>
        <w:widowControl/>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联系地址：巴马瑶族自治县人力资源和社会保障局</w:t>
      </w:r>
    </w:p>
    <w:p>
      <w:pPr>
        <w:widowControl/>
        <w:spacing w:line="560" w:lineRule="exact"/>
        <w:ind w:firstLine="627"/>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邮编：547500</w:t>
      </w:r>
    </w:p>
    <w:p>
      <w:pPr>
        <w:pStyle w:val="15"/>
        <w:spacing w:before="0" w:beforeAutospacing="0" w:after="0" w:afterAutospacing="0" w:line="560" w:lineRule="exact"/>
        <w:ind w:left="1918" w:leftChars="304" w:hanging="1280" w:hangingChars="400"/>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1.巴马瑶族自治县2021年</w:t>
      </w:r>
      <w:r>
        <w:rPr>
          <w:rFonts w:hint="eastAsia" w:ascii="仿宋_GB2312" w:hAnsi="仿宋_GB2312" w:eastAsia="仿宋_GB2312" w:cs="仿宋_GB2312"/>
          <w:sz w:val="32"/>
          <w:szCs w:val="32"/>
          <w:lang w:eastAsia="zh-CN"/>
        </w:rPr>
        <w:t>事业单位公开招聘</w:t>
      </w:r>
      <w:r>
        <w:rPr>
          <w:rFonts w:hint="eastAsia" w:ascii="仿宋_GB2312" w:hAnsi="仿宋_GB2312" w:eastAsia="仿宋_GB2312" w:cs="仿宋_GB2312"/>
          <w:sz w:val="32"/>
          <w:szCs w:val="32"/>
        </w:rPr>
        <w:t>急需紧缺专业人才计划表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综合类、卫生类</w:t>
      </w:r>
      <w:r>
        <w:rPr>
          <w:rFonts w:hint="eastAsia" w:ascii="仿宋_GB2312" w:hAnsi="仿宋_GB2312" w:eastAsia="仿宋_GB2312" w:cs="仿宋_GB2312"/>
          <w:sz w:val="32"/>
          <w:szCs w:val="32"/>
          <w:lang w:eastAsia="zh-CN"/>
        </w:rPr>
        <w:t>）</w:t>
      </w:r>
    </w:p>
    <w:p>
      <w:pPr>
        <w:pStyle w:val="15"/>
        <w:numPr>
          <w:ilvl w:val="0"/>
          <w:numId w:val="1"/>
        </w:numPr>
        <w:spacing w:before="0" w:beforeAutospacing="0" w:after="0" w:afterAutospacing="0" w:line="560" w:lineRule="exact"/>
        <w:ind w:left="1916" w:leftChars="760" w:hanging="320" w:hangingChars="1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巴马瑶族自治县2021年</w:t>
      </w:r>
      <w:r>
        <w:rPr>
          <w:rFonts w:hint="eastAsia" w:ascii="仿宋_GB2312" w:hAnsi="仿宋_GB2312" w:eastAsia="仿宋_GB2312" w:cs="仿宋_GB2312"/>
          <w:sz w:val="32"/>
          <w:szCs w:val="32"/>
          <w:lang w:eastAsia="zh-CN"/>
        </w:rPr>
        <w:t>事业单位公开招聘</w:t>
      </w:r>
      <w:r>
        <w:rPr>
          <w:rFonts w:hint="eastAsia" w:ascii="仿宋_GB2312" w:hAnsi="仿宋_GB2312" w:eastAsia="仿宋_GB2312" w:cs="仿宋_GB2312"/>
          <w:sz w:val="32"/>
          <w:szCs w:val="32"/>
        </w:rPr>
        <w:t>急需紧缺专业人才计划表</w:t>
      </w:r>
      <w:r>
        <w:rPr>
          <w:rFonts w:hint="eastAsia" w:ascii="仿宋_GB2312" w:hAnsi="仿宋_GB2312" w:eastAsia="仿宋_GB2312" w:cs="仿宋_GB2312"/>
          <w:sz w:val="32"/>
          <w:szCs w:val="32"/>
          <w:lang w:eastAsia="zh-CN"/>
        </w:rPr>
        <w:t>（教育类）</w:t>
      </w:r>
    </w:p>
    <w:p>
      <w:pPr>
        <w:pStyle w:val="15"/>
        <w:numPr>
          <w:ilvl w:val="0"/>
          <w:numId w:val="0"/>
        </w:numPr>
        <w:spacing w:before="0" w:beforeAutospacing="0" w:after="0" w:afterAutospacing="0" w:line="560" w:lineRule="exact"/>
        <w:ind w:left="1916" w:leftChars="760" w:hanging="320" w:hangingChars="100"/>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巴马瑶族自治县</w:t>
      </w:r>
      <w:r>
        <w:rPr>
          <w:rFonts w:hint="eastAsia" w:ascii="仿宋_GB2312" w:hAnsi="仿宋_GB2312" w:eastAsia="仿宋_GB2312" w:cs="仿宋_GB2312"/>
          <w:sz w:val="32"/>
          <w:szCs w:val="32"/>
          <w:lang w:val="en-US" w:eastAsia="zh-CN"/>
        </w:rPr>
        <w:t>2021年事业单位公开招聘急需紧缺专业人才</w:t>
      </w:r>
      <w:r>
        <w:fldChar w:fldCharType="begin"/>
      </w:r>
      <w:r>
        <w:instrText xml:space="preserve"> HYPERLINK "http://image.gxrc.com/news/files/2015/%E6%8A%A5%E5%90%8D%E7%99%BB%E8%AE%B0%E8%A1%A8.xls" </w:instrText>
      </w:r>
      <w:r>
        <w:fldChar w:fldCharType="separate"/>
      </w:r>
      <w:r>
        <w:rPr>
          <w:rStyle w:val="10"/>
          <w:rFonts w:hint="eastAsia" w:ascii="仿宋_GB2312" w:hAnsi="仿宋_GB2312" w:eastAsia="仿宋_GB2312" w:cs="仿宋_GB2312"/>
          <w:color w:val="auto"/>
          <w:sz w:val="32"/>
          <w:szCs w:val="32"/>
          <w:u w:val="none"/>
        </w:rPr>
        <w:t>报名登记表（综合、卫生类）</w:t>
      </w:r>
      <w:r>
        <w:rPr>
          <w:rStyle w:val="10"/>
          <w:rFonts w:hint="eastAsia" w:ascii="仿宋_GB2312" w:hAnsi="仿宋_GB2312" w:eastAsia="仿宋_GB2312" w:cs="仿宋_GB2312"/>
          <w:color w:val="auto"/>
          <w:sz w:val="32"/>
          <w:szCs w:val="32"/>
          <w:u w:val="none"/>
        </w:rPr>
        <w:fldChar w:fldCharType="end"/>
      </w:r>
    </w:p>
    <w:p>
      <w:pPr>
        <w:pStyle w:val="15"/>
        <w:spacing w:before="0" w:beforeAutospacing="0" w:after="0" w:afterAutospacing="0" w:line="560" w:lineRule="exact"/>
        <w:ind w:left="1916" w:leftChars="760" w:hanging="320" w:hangingChars="100"/>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巴马瑶族自治县</w:t>
      </w:r>
      <w:r>
        <w:rPr>
          <w:rFonts w:hint="eastAsia" w:ascii="仿宋_GB2312" w:hAnsi="仿宋_GB2312" w:eastAsia="仿宋_GB2312" w:cs="仿宋_GB2312"/>
          <w:sz w:val="32"/>
          <w:szCs w:val="32"/>
          <w:lang w:val="en-US" w:eastAsia="zh-CN"/>
        </w:rPr>
        <w:t>2021年事业单位公开招聘急需紧缺专业人才</w:t>
      </w:r>
      <w:r>
        <w:fldChar w:fldCharType="begin"/>
      </w:r>
      <w:r>
        <w:instrText xml:space="preserve"> HYPERLINK "http://image.gxrc.com/news/files/2015/%E6%8A%A5%E5%90%8D%E7%99%BB%E8%AE%B0%E8%A1%A8.xls" </w:instrText>
      </w:r>
      <w:r>
        <w:fldChar w:fldCharType="separate"/>
      </w:r>
      <w:r>
        <w:rPr>
          <w:rStyle w:val="10"/>
          <w:rFonts w:hint="eastAsia" w:ascii="仿宋_GB2312" w:hAnsi="仿宋_GB2312" w:eastAsia="仿宋_GB2312" w:cs="仿宋_GB2312"/>
          <w:color w:val="auto"/>
          <w:sz w:val="32"/>
          <w:szCs w:val="32"/>
          <w:u w:val="none"/>
        </w:rPr>
        <w:t>报名登记表（教师类）</w:t>
      </w:r>
      <w:r>
        <w:rPr>
          <w:rStyle w:val="10"/>
          <w:rFonts w:hint="eastAsia" w:ascii="仿宋_GB2312" w:hAnsi="仿宋_GB2312" w:eastAsia="仿宋_GB2312" w:cs="仿宋_GB2312"/>
          <w:color w:val="auto"/>
          <w:sz w:val="32"/>
          <w:szCs w:val="32"/>
          <w:u w:val="none"/>
        </w:rPr>
        <w:fldChar w:fldCharType="end"/>
      </w:r>
    </w:p>
    <w:p>
      <w:pPr>
        <w:pStyle w:val="15"/>
        <w:spacing w:before="0" w:beforeAutospacing="0" w:after="0" w:afterAutospacing="0" w:line="560" w:lineRule="exact"/>
        <w:ind w:firstLine="1600" w:firstLineChars="500"/>
        <w:rPr>
          <w:rStyle w:val="10"/>
          <w:rFonts w:hint="eastAsia" w:ascii="仿宋_GB2312" w:hAnsi="仿宋_GB2312" w:eastAsia="仿宋_GB2312" w:cs="仿宋_GB2312"/>
          <w:color w:val="auto"/>
          <w:sz w:val="32"/>
          <w:szCs w:val="32"/>
          <w:u w:val="none"/>
        </w:rPr>
      </w:pPr>
      <w:r>
        <w:rPr>
          <w:rFonts w:hint="eastAsia" w:ascii="仿宋_GB2312" w:hAnsi="仿宋_GB2312" w:eastAsia="仿宋_GB2312" w:cs="仿宋_GB2312"/>
          <w:sz w:val="32"/>
          <w:szCs w:val="32"/>
        </w:rPr>
        <w:t>5.</w:t>
      </w:r>
      <w:r>
        <w:fldChar w:fldCharType="begin"/>
      </w:r>
      <w:r>
        <w:instrText xml:space="preserve"> HYPERLINK "http://image.gxrc.com/news/files/2015/%E4%B8%AA%E4%BA%BA%E6%89%BF%E8%AF%BA%E4%B9%A6.doc" </w:instrText>
      </w:r>
      <w:r>
        <w:fldChar w:fldCharType="separate"/>
      </w:r>
      <w:r>
        <w:rPr>
          <w:rStyle w:val="10"/>
          <w:rFonts w:hint="eastAsia" w:ascii="仿宋_GB2312" w:hAnsi="仿宋_GB2312" w:eastAsia="仿宋_GB2312" w:cs="仿宋_GB2312"/>
          <w:color w:val="auto"/>
          <w:sz w:val="32"/>
          <w:szCs w:val="32"/>
          <w:u w:val="none"/>
        </w:rPr>
        <w:t>个人承诺书</w:t>
      </w:r>
      <w:r>
        <w:rPr>
          <w:rStyle w:val="10"/>
          <w:rFonts w:hint="eastAsia" w:ascii="仿宋_GB2312" w:hAnsi="仿宋_GB2312" w:eastAsia="仿宋_GB2312" w:cs="仿宋_GB2312"/>
          <w:color w:val="auto"/>
          <w:sz w:val="32"/>
          <w:szCs w:val="32"/>
          <w:u w:val="none"/>
        </w:rPr>
        <w:fldChar w:fldCharType="end"/>
      </w:r>
    </w:p>
    <w:p>
      <w:pPr>
        <w:pStyle w:val="15"/>
        <w:spacing w:before="0" w:beforeAutospacing="0" w:after="0" w:afterAutospacing="0" w:line="560" w:lineRule="exact"/>
        <w:ind w:firstLine="1600" w:firstLineChars="500"/>
        <w:rPr>
          <w:rFonts w:ascii="仿宋_GB2312" w:eastAsia="仿宋_GB2312" w:cs="仿宋_GB2312"/>
          <w:kern w:val="0"/>
          <w:sz w:val="32"/>
          <w:szCs w:val="32"/>
        </w:rPr>
      </w:pPr>
      <w:r>
        <w:rPr>
          <w:rFonts w:hint="eastAsia" w:ascii="仿宋_GB2312" w:eastAsia="仿宋_GB2312"/>
          <w:kern w:val="0"/>
          <w:sz w:val="32"/>
          <w:szCs w:val="32"/>
        </w:rPr>
        <w:t>6.</w:t>
      </w:r>
      <w:r>
        <w:rPr>
          <w:rFonts w:hint="eastAsia" w:ascii="仿宋_GB2312" w:eastAsia="仿宋_GB2312" w:cs="仿宋_GB2312"/>
          <w:kern w:val="0"/>
          <w:sz w:val="32"/>
          <w:szCs w:val="32"/>
        </w:rPr>
        <w:t>广西壮族自治区公务员考试专业分类指导目录</w:t>
      </w:r>
    </w:p>
    <w:p>
      <w:pPr>
        <w:widowControl/>
        <w:spacing w:line="560" w:lineRule="exact"/>
        <w:ind w:firstLine="1600" w:firstLineChars="500"/>
        <w:jc w:val="left"/>
        <w:rPr>
          <w:rFonts w:hint="eastAsia" w:ascii="仿宋_GB2312" w:eastAsia="仿宋_GB2312" w:cs="仿宋_GB2312"/>
          <w:kern w:val="0"/>
          <w:sz w:val="32"/>
          <w:szCs w:val="32"/>
        </w:rPr>
      </w:pPr>
      <w:r>
        <w:rPr>
          <w:rFonts w:hint="eastAsia" w:ascii="仿宋_GB2312" w:eastAsia="仿宋_GB2312" w:cs="仿宋_GB2312"/>
          <w:kern w:val="0"/>
          <w:sz w:val="32"/>
          <w:szCs w:val="32"/>
        </w:rPr>
        <w:t>（2021年版）</w:t>
      </w:r>
    </w:p>
    <w:p>
      <w:pPr>
        <w:widowControl/>
        <w:spacing w:line="560" w:lineRule="exact"/>
        <w:ind w:left="1916" w:leftChars="760" w:hanging="320" w:hangingChars="100"/>
        <w:jc w:val="left"/>
        <w:rPr>
          <w:rFonts w:hint="eastAsia" w:ascii="仿宋_GB2312" w:eastAsia="仿宋_GB2312" w:cs="仿宋_GB2312"/>
          <w:kern w:val="0"/>
          <w:sz w:val="32"/>
          <w:szCs w:val="32"/>
          <w:lang w:val="en-US" w:eastAsia="zh-CN"/>
        </w:rPr>
      </w:pPr>
      <w:r>
        <w:rPr>
          <w:rFonts w:hint="eastAsia" w:ascii="仿宋_GB2312" w:eastAsia="仿宋_GB2312" w:cs="仿宋_GB2312"/>
          <w:kern w:val="0"/>
          <w:sz w:val="32"/>
          <w:szCs w:val="32"/>
          <w:lang w:val="en-US" w:eastAsia="zh-CN"/>
        </w:rPr>
        <w:t>7.《</w:t>
      </w:r>
      <w:r>
        <w:rPr>
          <w:rFonts w:hint="eastAsia" w:ascii="仿宋_GB2312" w:hAnsi="仿宋_GB2312" w:eastAsia="仿宋_GB2312" w:cs="仿宋_GB2312"/>
          <w:sz w:val="32"/>
          <w:szCs w:val="32"/>
          <w:lang w:val="en-US" w:eastAsia="zh-CN"/>
        </w:rPr>
        <w:t>巴马瑶族自治县引进高层次和急需紧缺专业人才激励暂行规定》</w:t>
      </w:r>
    </w:p>
    <w:p>
      <w:pPr>
        <w:widowControl/>
        <w:spacing w:line="560" w:lineRule="exact"/>
        <w:ind w:firstLine="1600" w:firstLineChars="500"/>
        <w:jc w:val="left"/>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pacing w:val="-6"/>
          <w:sz w:val="32"/>
          <w:szCs w:val="32"/>
          <w:lang w:val="en-US" w:eastAsia="zh-CN"/>
        </w:rPr>
        <w:t>《巴马瑶族自治县鼓励优秀教师到乡村任教实施方案》</w:t>
      </w:r>
    </w:p>
    <w:p>
      <w:pPr>
        <w:widowControl/>
        <w:spacing w:line="560" w:lineRule="exact"/>
        <w:jc w:val="left"/>
        <w:rPr>
          <w:rFonts w:ascii="仿宋_GB2312" w:hAnsi="仿宋_GB2312" w:eastAsia="仿宋_GB2312" w:cs="仿宋_GB2312"/>
          <w:color w:val="000000"/>
          <w:sz w:val="32"/>
          <w:szCs w:val="32"/>
        </w:rPr>
      </w:pPr>
    </w:p>
    <w:p>
      <w:pPr>
        <w:widowControl/>
        <w:spacing w:line="560" w:lineRule="exact"/>
        <w:ind w:firstLine="2720" w:firstLineChars="85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巴马瑶族自治县2021年事业单位公开招聘</w:t>
      </w:r>
    </w:p>
    <w:p>
      <w:pPr>
        <w:widowControl/>
        <w:spacing w:line="560" w:lineRule="exact"/>
        <w:ind w:firstLine="3360" w:firstLineChars="105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急需紧缺专业人才工作领导小组</w:t>
      </w:r>
    </w:p>
    <w:p>
      <w:pPr>
        <w:widowControl/>
        <w:spacing w:line="560" w:lineRule="exact"/>
        <w:ind w:firstLine="4000" w:firstLineChars="1250"/>
        <w:jc w:val="left"/>
      </w:pPr>
      <w:r>
        <w:rPr>
          <w:rFonts w:hint="eastAsia" w:ascii="仿宋_GB2312" w:hAnsi="仿宋_GB2312" w:eastAsia="仿宋_GB2312" w:cs="仿宋_GB2312"/>
          <w:color w:val="000000"/>
          <w:sz w:val="32"/>
          <w:szCs w:val="32"/>
        </w:rPr>
        <w:t>2021年3</w:t>
      </w:r>
      <w:bookmarkStart w:id="0" w:name="_GoBack"/>
      <w:bookmarkEnd w:id="0"/>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日</w:t>
      </w:r>
    </w:p>
    <w:sectPr>
      <w:headerReference r:id="rId3" w:type="default"/>
      <w:footerReference r:id="rId4" w:type="default"/>
      <w:footerReference r:id="rId5" w:type="even"/>
      <w:pgSz w:w="11906" w:h="16838"/>
      <w:pgMar w:top="1984" w:right="1417" w:bottom="1417" w:left="1417" w:header="680" w:footer="62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华文彩云">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default" w:ascii="Times New Roman" w:hAnsi="Times New Roman" w:cs="Times New Roman"/>
        <w:sz w:val="30"/>
        <w:szCs w:val="30"/>
      </w:rPr>
    </w:pPr>
    <w:r>
      <w:rPr>
        <w:rFonts w:hint="default" w:ascii="Times New Roman" w:hAnsi="Times New Roman" w:cs="Times New Roman"/>
        <w:sz w:val="30"/>
        <w:szCs w:val="30"/>
      </w:rPr>
      <w:fldChar w:fldCharType="begin"/>
    </w:r>
    <w:r>
      <w:rPr>
        <w:rStyle w:val="9"/>
        <w:rFonts w:hint="default" w:ascii="Times New Roman" w:hAnsi="Times New Roman" w:cs="Times New Roman"/>
        <w:sz w:val="30"/>
        <w:szCs w:val="30"/>
      </w:rPr>
      <w:instrText xml:space="preserve">PAGE  </w:instrText>
    </w:r>
    <w:r>
      <w:rPr>
        <w:rFonts w:hint="default" w:ascii="Times New Roman" w:hAnsi="Times New Roman" w:cs="Times New Roman"/>
        <w:sz w:val="30"/>
        <w:szCs w:val="30"/>
      </w:rPr>
      <w:fldChar w:fldCharType="separate"/>
    </w:r>
    <w:r>
      <w:rPr>
        <w:rStyle w:val="9"/>
        <w:rFonts w:hint="default" w:ascii="Times New Roman" w:hAnsi="Times New Roman" w:cs="Times New Roman"/>
        <w:sz w:val="30"/>
        <w:szCs w:val="30"/>
      </w:rPr>
      <w:t>4</w:t>
    </w:r>
    <w:r>
      <w:rPr>
        <w:rFonts w:hint="default" w:ascii="Times New Roman" w:hAnsi="Times New Roman" w:cs="Times New Roman"/>
        <w:sz w:val="30"/>
        <w:szCs w:val="3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3EF6EF"/>
    <w:multiLevelType w:val="singleLevel"/>
    <w:tmpl w:val="603EF6E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8503C"/>
    <w:rsid w:val="000204CE"/>
    <w:rsid w:val="00040AFA"/>
    <w:rsid w:val="00053F6E"/>
    <w:rsid w:val="00132DC1"/>
    <w:rsid w:val="001A4967"/>
    <w:rsid w:val="002374C8"/>
    <w:rsid w:val="002548B6"/>
    <w:rsid w:val="002E0648"/>
    <w:rsid w:val="002E42A4"/>
    <w:rsid w:val="00356F54"/>
    <w:rsid w:val="00362A95"/>
    <w:rsid w:val="0036453F"/>
    <w:rsid w:val="00372B68"/>
    <w:rsid w:val="003815BD"/>
    <w:rsid w:val="003860BA"/>
    <w:rsid w:val="003D2C8D"/>
    <w:rsid w:val="00506516"/>
    <w:rsid w:val="00544D8F"/>
    <w:rsid w:val="00576F56"/>
    <w:rsid w:val="005934DC"/>
    <w:rsid w:val="00594D45"/>
    <w:rsid w:val="00607A04"/>
    <w:rsid w:val="0066790F"/>
    <w:rsid w:val="00691817"/>
    <w:rsid w:val="006E4859"/>
    <w:rsid w:val="00883186"/>
    <w:rsid w:val="0088503C"/>
    <w:rsid w:val="008856BC"/>
    <w:rsid w:val="008D7B9B"/>
    <w:rsid w:val="00985F63"/>
    <w:rsid w:val="009E1ED9"/>
    <w:rsid w:val="00A3301C"/>
    <w:rsid w:val="00AB3DB6"/>
    <w:rsid w:val="00BC086A"/>
    <w:rsid w:val="00C6746E"/>
    <w:rsid w:val="00CF5962"/>
    <w:rsid w:val="00D904EE"/>
    <w:rsid w:val="00D9479B"/>
    <w:rsid w:val="00DD72D9"/>
    <w:rsid w:val="00E32010"/>
    <w:rsid w:val="00E66E77"/>
    <w:rsid w:val="00EC2969"/>
    <w:rsid w:val="00EF1CC6"/>
    <w:rsid w:val="00F333E7"/>
    <w:rsid w:val="00F57B71"/>
    <w:rsid w:val="00F77BEA"/>
    <w:rsid w:val="00F77E32"/>
    <w:rsid w:val="00FA1EC0"/>
    <w:rsid w:val="01F55C05"/>
    <w:rsid w:val="040B6786"/>
    <w:rsid w:val="0742490E"/>
    <w:rsid w:val="0AEF35B4"/>
    <w:rsid w:val="0B38180F"/>
    <w:rsid w:val="0E27421E"/>
    <w:rsid w:val="0E7D3A24"/>
    <w:rsid w:val="10C340B1"/>
    <w:rsid w:val="110B0FD5"/>
    <w:rsid w:val="19A42FF0"/>
    <w:rsid w:val="1A117D14"/>
    <w:rsid w:val="1ABE77C6"/>
    <w:rsid w:val="1E005349"/>
    <w:rsid w:val="22F40707"/>
    <w:rsid w:val="280E1FD3"/>
    <w:rsid w:val="2AA05647"/>
    <w:rsid w:val="2AD453D0"/>
    <w:rsid w:val="2ED43064"/>
    <w:rsid w:val="39005C92"/>
    <w:rsid w:val="391628B3"/>
    <w:rsid w:val="39C01C57"/>
    <w:rsid w:val="3C2A2119"/>
    <w:rsid w:val="3D821B85"/>
    <w:rsid w:val="41086E31"/>
    <w:rsid w:val="48963C4C"/>
    <w:rsid w:val="4B1A32C8"/>
    <w:rsid w:val="4CE85F8E"/>
    <w:rsid w:val="4D956506"/>
    <w:rsid w:val="52341842"/>
    <w:rsid w:val="5B85238D"/>
    <w:rsid w:val="6491430A"/>
    <w:rsid w:val="669179D5"/>
    <w:rsid w:val="6D417817"/>
    <w:rsid w:val="74DA7714"/>
    <w:rsid w:val="78D778BF"/>
    <w:rsid w:val="7BF72CEC"/>
    <w:rsid w:val="7E4C0F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4"/>
    <w:qFormat/>
    <w:uiPriority w:val="0"/>
    <w:rPr>
      <w:rFonts w:ascii="宋体" w:hAnsi="Courier New"/>
      <w:sz w:val="28"/>
      <w:szCs w:val="20"/>
    </w:r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qFormat/>
    <w:uiPriority w:val="0"/>
    <w:pPr>
      <w:jc w:val="left"/>
    </w:pPr>
    <w:rPr>
      <w:color w:val="2B2B2B"/>
      <w:kern w:val="0"/>
      <w:sz w:val="24"/>
    </w:rPr>
  </w:style>
  <w:style w:type="character" w:styleId="8">
    <w:name w:val="Strong"/>
    <w:basedOn w:val="7"/>
    <w:qFormat/>
    <w:uiPriority w:val="22"/>
    <w:rPr>
      <w:b/>
    </w:rPr>
  </w:style>
  <w:style w:type="character" w:styleId="9">
    <w:name w:val="page number"/>
    <w:basedOn w:val="7"/>
    <w:qFormat/>
    <w:uiPriority w:val="0"/>
  </w:style>
  <w:style w:type="character" w:styleId="10">
    <w:name w:val="Hyperlink"/>
    <w:basedOn w:val="7"/>
    <w:unhideWhenUsed/>
    <w:qFormat/>
    <w:uiPriority w:val="99"/>
    <w:rPr>
      <w:color w:val="0000FF"/>
      <w:u w:val="single"/>
    </w:rPr>
  </w:style>
  <w:style w:type="character" w:customStyle="1" w:styleId="12">
    <w:name w:val="页眉 Char"/>
    <w:basedOn w:val="7"/>
    <w:link w:val="5"/>
    <w:semiHidden/>
    <w:qFormat/>
    <w:uiPriority w:val="99"/>
    <w:rPr>
      <w:sz w:val="18"/>
      <w:szCs w:val="18"/>
    </w:rPr>
  </w:style>
  <w:style w:type="character" w:customStyle="1" w:styleId="13">
    <w:name w:val="页脚 Char"/>
    <w:basedOn w:val="7"/>
    <w:link w:val="4"/>
    <w:semiHidden/>
    <w:qFormat/>
    <w:uiPriority w:val="99"/>
    <w:rPr>
      <w:sz w:val="18"/>
      <w:szCs w:val="18"/>
    </w:rPr>
  </w:style>
  <w:style w:type="character" w:customStyle="1" w:styleId="14">
    <w:name w:val="纯文本 Char"/>
    <w:basedOn w:val="7"/>
    <w:link w:val="2"/>
    <w:qFormat/>
    <w:uiPriority w:val="0"/>
    <w:rPr>
      <w:rFonts w:ascii="宋体" w:hAnsi="Courier New" w:eastAsia="宋体" w:cs="Times New Roman"/>
      <w:sz w:val="28"/>
      <w:szCs w:val="20"/>
    </w:rPr>
  </w:style>
  <w:style w:type="paragraph" w:customStyle="1" w:styleId="15">
    <w:name w:val="p0"/>
    <w:basedOn w:val="1"/>
    <w:qFormat/>
    <w:uiPriority w:val="0"/>
    <w:pPr>
      <w:widowControl/>
      <w:spacing w:before="100" w:beforeAutospacing="1" w:after="100" w:afterAutospacing="1"/>
      <w:jc w:val="left"/>
    </w:pPr>
    <w:rPr>
      <w:rFonts w:ascii="宋体" w:hAnsi="宋体" w:cs="宋体"/>
      <w:kern w:val="0"/>
      <w:sz w:val="24"/>
    </w:rPr>
  </w:style>
  <w:style w:type="character" w:customStyle="1" w:styleId="16">
    <w:name w:val="批注框文本 Char"/>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337</Words>
  <Characters>1924</Characters>
  <Lines>16</Lines>
  <Paragraphs>4</Paragraphs>
  <ScaleCrop>false</ScaleCrop>
  <LinksUpToDate>false</LinksUpToDate>
  <CharactersWithSpaces>2257</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2019-11-28T03:01:00Z</dcterms:created>
  <dc:creator>Windows User</dc:creator>
  <cp:lastModifiedBy>admin</cp:lastModifiedBy>
  <cp:lastPrinted>2021-03-03T02:33:00Z</cp:lastPrinted>
  <dcterms:modified xsi:type="dcterms:W3CDTF">2021-03-05T00:08:53Z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