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N w:val="0"/>
        <w:spacing w:line="400" w:lineRule="exact"/>
        <w:jc w:val="left"/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附件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  <w:t>1</w:t>
      </w:r>
    </w:p>
    <w:p>
      <w:pPr>
        <w:pStyle w:val="7"/>
        <w:autoSpaceDN w:val="0"/>
        <w:spacing w:line="400" w:lineRule="exact"/>
        <w:jc w:val="center"/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衡东县202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年公开招聘高中教师岗位计划与条件表</w:t>
      </w:r>
    </w:p>
    <w:bookmarkEnd w:id="0"/>
    <w:tbl>
      <w:tblPr>
        <w:tblStyle w:val="5"/>
        <w:tblpPr w:leftFromText="180" w:rightFromText="180" w:vertAnchor="text" w:horzAnchor="page" w:tblpX="1203" w:tblpY="34"/>
        <w:tblOverlap w:val="never"/>
        <w:tblW w:w="14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35"/>
        <w:gridCol w:w="780"/>
        <w:gridCol w:w="915"/>
        <w:gridCol w:w="660"/>
        <w:gridCol w:w="795"/>
        <w:gridCol w:w="885"/>
        <w:gridCol w:w="945"/>
        <w:gridCol w:w="1800"/>
        <w:gridCol w:w="1350"/>
        <w:gridCol w:w="1110"/>
        <w:gridCol w:w="13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</w:trPr>
        <w:tc>
          <w:tcPr>
            <w:tcW w:w="98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最低学历要求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最低学位要求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专业要求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教师资格证及专业要求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tblHeader/>
        </w:trPr>
        <w:tc>
          <w:tcPr>
            <w:tcW w:w="98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本科专业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衡东县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第二中学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高中数学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A001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年龄在3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岁及以下(198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月1日及以后出生)。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须取得高中及以上层次的教师资格证书，教师资格证上的任教学科或学历证上的所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  <w:color w:val="000000"/>
              </w:rPr>
              <w:t>专业与招聘岗位所要求的专业一致。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高中物理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A002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tabs>
                <w:tab w:val="center" w:pos="423"/>
                <w:tab w:val="left" w:pos="559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高中物理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A003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高中生物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高中生物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高中政治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高中地理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高中地理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高中体育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高中美术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7"/>
        <w:autoSpaceDN w:val="0"/>
        <w:spacing w:line="400" w:lineRule="exact"/>
        <w:jc w:val="center"/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衡东县202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年公开招聘高中教师岗位计划与条件表</w:t>
      </w:r>
    </w:p>
    <w:tbl>
      <w:tblPr>
        <w:tblStyle w:val="5"/>
        <w:tblpPr w:leftFromText="180" w:rightFromText="180" w:vertAnchor="text" w:horzAnchor="page" w:tblpX="1203" w:tblpY="34"/>
        <w:tblOverlap w:val="never"/>
        <w:tblW w:w="14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35"/>
        <w:gridCol w:w="870"/>
        <w:gridCol w:w="825"/>
        <w:gridCol w:w="660"/>
        <w:gridCol w:w="795"/>
        <w:gridCol w:w="870"/>
        <w:gridCol w:w="960"/>
        <w:gridCol w:w="1545"/>
        <w:gridCol w:w="1485"/>
        <w:gridCol w:w="147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98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最低学历要求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最低学位要求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专业要求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教师资格证及专业要求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98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本科专业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衡东县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第五中学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（5人）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高中语文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年龄在3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岁及以下(198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月1日及以后出生)。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须取得高中及以上层次的教师资格证书，教师资格证上的任教学科或学历证上的所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  <w:color w:val="000000"/>
              </w:rPr>
              <w:t>专业与招聘岗位所要求的专业一致。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高中数学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高中数学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高中俄语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外国语言文学类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外国语言文学类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高中政治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衡东县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第八中学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（5人）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高中语文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高中数学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高中数学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高中英语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外国语言文学类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外国语言文学类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高中物理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3D7107BE"/>
    <w:rsid w:val="3D7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2023-05-08T00:20:00Z</dcterms:created>
  <dc:creator>静一静</dc:creator>
  <cp:lastModifiedBy>静一静</cp:lastModifiedBy>
  <dcterms:modified xsi:type="dcterms:W3CDTF">2023-05-08T00:22:35Z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D52960B143364146B58E726584ED2403_11</vt:lpwstr>
  </property>
</Properties>
</file>