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beforeLines="25" w:after="60" w:afterLines="25" w:line="4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before="60" w:beforeLines="25" w:after="60" w:afterLines="25" w:line="48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2023年岳阳县城区教师公开招考基础评分表</w:t>
      </w:r>
    </w:p>
    <w:p>
      <w:pPr>
        <w:spacing w:before="60" w:beforeLines="25" w:after="60" w:afterLines="25" w:line="480" w:lineRule="exact"/>
        <w:jc w:val="left"/>
        <w:rPr>
          <w:rFonts w:ascii="仿宋_GB2312" w:hAnsi="方正小标宋简体" w:eastAsia="仿宋_GB2312"/>
          <w:color w:val="000000"/>
          <w:sz w:val="24"/>
          <w:szCs w:val="24"/>
        </w:rPr>
      </w:pPr>
      <w:r>
        <w:rPr>
          <w:rFonts w:hint="eastAsia" w:ascii="仿宋_GB2312" w:hAnsi="方正小标宋简体" w:eastAsia="仿宋_GB2312"/>
          <w:color w:val="000000"/>
          <w:sz w:val="24"/>
          <w:szCs w:val="24"/>
        </w:rPr>
        <w:t>姓名：</w:t>
      </w:r>
      <w:r>
        <w:rPr>
          <w:rFonts w:hint="eastAsia" w:ascii="仿宋_GB2312" w:hAnsi="方正小标宋简体" w:eastAsia="仿宋_GB2312"/>
          <w:color w:val="000000"/>
          <w:sz w:val="24"/>
          <w:szCs w:val="24"/>
          <w:u w:val="thick"/>
        </w:rPr>
        <w:t xml:space="preserve">      </w:t>
      </w:r>
      <w:r>
        <w:rPr>
          <w:rFonts w:hint="eastAsia" w:ascii="仿宋_GB2312" w:hAnsi="方正小标宋简体" w:eastAsia="仿宋_GB2312"/>
          <w:color w:val="000000"/>
          <w:sz w:val="24"/>
          <w:szCs w:val="24"/>
        </w:rPr>
        <w:t>身份证号：</w:t>
      </w:r>
      <w:r>
        <w:rPr>
          <w:rFonts w:hint="eastAsia" w:ascii="仿宋_GB2312" w:hAnsi="方正小标宋简体" w:eastAsia="仿宋_GB2312"/>
          <w:color w:val="000000"/>
          <w:sz w:val="24"/>
          <w:szCs w:val="24"/>
          <w:u w:val="thick"/>
        </w:rPr>
        <w:t xml:space="preserve">           </w:t>
      </w:r>
      <w:r>
        <w:rPr>
          <w:rFonts w:hint="eastAsia" w:ascii="仿宋_GB2312" w:hAnsi="方正小标宋简体" w:eastAsia="仿宋_GB2312"/>
          <w:color w:val="000000"/>
          <w:sz w:val="24"/>
          <w:szCs w:val="24"/>
        </w:rPr>
        <w:t>工作单位：</w:t>
      </w:r>
      <w:r>
        <w:rPr>
          <w:rFonts w:hint="eastAsia" w:ascii="仿宋_GB2312" w:hAnsi="方正小标宋简体" w:eastAsia="仿宋_GB2312"/>
          <w:color w:val="000000"/>
          <w:sz w:val="24"/>
          <w:szCs w:val="24"/>
          <w:u w:val="thick"/>
        </w:rPr>
        <w:t xml:space="preserve">        </w:t>
      </w:r>
      <w:r>
        <w:rPr>
          <w:rFonts w:hint="eastAsia" w:ascii="仿宋_GB2312" w:hAnsi="方正小标宋简体" w:eastAsia="仿宋_GB2312"/>
          <w:color w:val="000000"/>
          <w:sz w:val="24"/>
          <w:szCs w:val="24"/>
        </w:rPr>
        <w:t>报考岗位：</w:t>
      </w:r>
      <w:r>
        <w:rPr>
          <w:rFonts w:hint="eastAsia" w:ascii="仿宋_GB2312" w:hAnsi="方正小标宋简体" w:eastAsia="仿宋_GB2312"/>
          <w:color w:val="000000"/>
          <w:sz w:val="24"/>
          <w:szCs w:val="24"/>
          <w:u w:val="thick"/>
        </w:rPr>
        <w:t xml:space="preserve">            </w:t>
      </w:r>
      <w:r>
        <w:rPr>
          <w:rFonts w:hint="eastAsia" w:ascii="仿宋_GB2312" w:hAnsi="方正小标宋简体" w:eastAsia="仿宋_GB2312"/>
          <w:color w:val="000000"/>
          <w:sz w:val="24"/>
          <w:szCs w:val="24"/>
        </w:rPr>
        <w:t xml:space="preserve"> </w:t>
      </w:r>
    </w:p>
    <w:p>
      <w:pPr>
        <w:jc w:val="left"/>
      </w:pP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5"/>
        <w:gridCol w:w="481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项  目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rPr>
                <w:rFonts w:hint="eastAsia"/>
              </w:rPr>
              <w:t>二级项目</w:t>
            </w:r>
          </w:p>
        </w:tc>
        <w:tc>
          <w:tcPr>
            <w:tcW w:w="4819" w:type="dxa"/>
          </w:tcPr>
          <w:p>
            <w:pPr>
              <w:jc w:val="center"/>
            </w:pPr>
            <w:r>
              <w:rPr>
                <w:rFonts w:hint="eastAsia"/>
              </w:rPr>
              <w:t>评分要点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一、思想表现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1.思想表现（1分）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遵守教师职业道德， 爱岗敬业， 服从组织安排， 无家教家养、 有偿补课等违反师德师风现象。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r>
              <w:rPr>
                <w:rFonts w:hint="eastAsia"/>
              </w:rPr>
              <w:t>二、履职情况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2.乡村工作年限（2分）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参加工作以来： 农村乡镇所在地学校任教每年记 0.1分， 在偏远小学、 教学点任教每年记 0.15分， 最高 2 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3.培训学习（0.5分）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近五年来， 完成上级安排的各类学习、 培训任务， 学分合格。 每少一次扣 0.1 分， 扣完为止。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4.工作量（1分）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近 5 年来， 承担教育教学达校平均工作量。 每期每少 1 节扣 0.1分。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5.常规教学（1分）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按要求高质量完成备、 教、 批、 辅、考等教学常规工作。 按近五年来完成情况， 优秀 1 分、 较好0.75 分、 一般0.5分， 差 0.25 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6.德育岗位（1分）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担任班主任、 德育专干、 少队辅导员等， 每期 0.1 分， 最高1 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r>
              <w:rPr>
                <w:rFonts w:hint="eastAsia"/>
              </w:rPr>
              <w:t>三、 工作业绩</w:t>
            </w:r>
          </w:p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7.教学成绩（1.5分）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近 5 年来， 教学成绩以乡镇排名，在前 1/2 区间每期记 0.25 分，最高1.5分。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8. 公开课、教学竞赛（1分）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近五年来， 参加公开课、 示范课、 教研课每期 1 节记 0.1 分； 参加教育行政部门和教研部门的专项教学竞赛， 乡镇级获奖一、 二、三等奖记 0.25、 0.15、 0.1 分， 县级一、 二、 三等奖记 0.5、 0.4、0.3 分， 市级及以上一、 二、 三等奖记 1、 0.75、 0.5分， 说课竞赛、一师一优课、微课比赛、教研、教管和仪电工作人员指导其他教师获奖按相应级别减半记分。 最高记1分。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/>
        </w:tc>
        <w:tc>
          <w:tcPr>
            <w:tcW w:w="1985" w:type="dxa"/>
            <w:vAlign w:val="center"/>
          </w:tcPr>
          <w:p>
            <w:r>
              <w:rPr>
                <w:rFonts w:hint="eastAsia"/>
              </w:rPr>
              <w:t>9. 学术影响力（1分）</w:t>
            </w:r>
          </w:p>
        </w:tc>
        <w:tc>
          <w:tcPr>
            <w:tcW w:w="4819" w:type="dxa"/>
          </w:tcPr>
          <w:p>
            <w:pPr>
              <w:jc w:val="left"/>
            </w:pPr>
            <w:r>
              <w:rPr>
                <w:rFonts w:hint="eastAsia"/>
              </w:rPr>
              <w:t>“青蓝工程” ， 帮扶 1 人记 0.1 分。 县级及县级以上骨干教师、学科带头人、 培训导师记0.5分。 最高记 1 分。</w:t>
            </w:r>
          </w:p>
        </w:tc>
        <w:tc>
          <w:tcPr>
            <w:tcW w:w="11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4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总分（赋分10分）</w:t>
            </w:r>
          </w:p>
        </w:tc>
        <w:tc>
          <w:tcPr>
            <w:tcW w:w="4819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spacing w:before="60" w:beforeLines="25" w:after="60" w:afterLines="25" w:line="480" w:lineRule="exact"/>
        <w:jc w:val="left"/>
        <w:rPr>
          <w:rFonts w:ascii="仿宋_GB2312" w:hAnsi="方正小标宋简体" w:eastAsia="仿宋_GB2312"/>
          <w:color w:val="000000"/>
          <w:sz w:val="28"/>
          <w:szCs w:val="28"/>
        </w:rPr>
      </w:pPr>
    </w:p>
    <w:p>
      <w:pPr>
        <w:spacing w:before="60" w:beforeLines="25" w:after="60" w:afterLines="25" w:line="480" w:lineRule="exact"/>
        <w:jc w:val="left"/>
        <w:rPr>
          <w:rFonts w:ascii="仿宋_GB2312" w:hAnsi="方正小标宋简体" w:eastAsia="仿宋_GB2312"/>
          <w:color w:val="000000"/>
          <w:sz w:val="28"/>
          <w:szCs w:val="28"/>
        </w:rPr>
      </w:pPr>
      <w:r>
        <w:rPr>
          <w:rFonts w:hint="eastAsia" w:ascii="仿宋_GB2312" w:hAnsi="方正小标宋简体" w:eastAsia="仿宋_GB2312"/>
          <w:color w:val="000000"/>
          <w:sz w:val="28"/>
          <w:szCs w:val="28"/>
        </w:rPr>
        <w:t>审核人签名：</w:t>
      </w:r>
      <w:r>
        <w:rPr>
          <w:rFonts w:hint="eastAsia" w:ascii="仿宋_GB2312" w:hAnsi="方正小标宋简体" w:eastAsia="仿宋_GB2312"/>
          <w:color w:val="000000"/>
          <w:sz w:val="28"/>
          <w:szCs w:val="28"/>
          <w:u w:val="thick"/>
        </w:rPr>
        <w:t xml:space="preserve">            </w:t>
      </w:r>
      <w:r>
        <w:rPr>
          <w:rFonts w:hint="eastAsia" w:ascii="仿宋_GB2312" w:hAnsi="方正小标宋简体" w:eastAsia="仿宋_GB2312"/>
          <w:color w:val="000000"/>
          <w:sz w:val="28"/>
          <w:szCs w:val="28"/>
        </w:rPr>
        <w:t>中心学校校长签名：</w:t>
      </w:r>
      <w:r>
        <w:rPr>
          <w:rFonts w:hint="eastAsia" w:ascii="仿宋_GB2312" w:hAnsi="方正小标宋简体" w:eastAsia="仿宋_GB2312"/>
          <w:color w:val="000000"/>
          <w:sz w:val="28"/>
          <w:szCs w:val="28"/>
          <w:u w:val="thick"/>
        </w:rPr>
        <w:t xml:space="preserve">                    </w:t>
      </w:r>
      <w:r>
        <w:rPr>
          <w:rFonts w:hint="eastAsia" w:ascii="仿宋_GB2312" w:hAnsi="方正小标宋简体" w:eastAsia="仿宋_GB2312"/>
          <w:color w:val="000000"/>
          <w:sz w:val="28"/>
          <w:szCs w:val="28"/>
        </w:rPr>
        <w:t xml:space="preserve"> </w:t>
      </w:r>
    </w:p>
    <w:p>
      <w:pPr>
        <w:spacing w:before="60" w:beforeLines="25" w:after="60" w:afterLines="25" w:line="480" w:lineRule="exact"/>
        <w:ind w:firstLine="3360" w:firstLineChars="1200"/>
        <w:jc w:val="left"/>
        <w:rPr>
          <w:rFonts w:ascii="仿宋_GB2312" w:hAnsi="方正小标宋简体" w:eastAsia="仿宋_GB2312"/>
          <w:color w:val="000000"/>
          <w:sz w:val="28"/>
          <w:szCs w:val="28"/>
        </w:rPr>
      </w:pPr>
    </w:p>
    <w:p>
      <w:pPr>
        <w:spacing w:before="60" w:beforeLines="25" w:after="60" w:afterLines="25" w:line="480" w:lineRule="exact"/>
        <w:ind w:firstLine="3360" w:firstLineChars="1200"/>
        <w:jc w:val="left"/>
        <w:rPr>
          <w:rFonts w:ascii="仿宋_GB2312" w:hAnsi="方正小标宋简体" w:eastAsia="仿宋_GB2312"/>
          <w:color w:val="000000"/>
          <w:sz w:val="28"/>
          <w:szCs w:val="28"/>
        </w:rPr>
      </w:pPr>
      <w:r>
        <w:rPr>
          <w:rFonts w:hint="eastAsia" w:ascii="仿宋_GB2312" w:hAnsi="方正小标宋简体" w:eastAsia="仿宋_GB2312"/>
          <w:color w:val="000000"/>
          <w:sz w:val="28"/>
          <w:szCs w:val="28"/>
        </w:rPr>
        <w:t>单位盖章：</w:t>
      </w:r>
    </w:p>
    <w:p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6469564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WE3NjA1YjYxYTY5MzJhMTJjMTU5ZjVlZWJhOWEifQ=="/>
  </w:docVars>
  <w:rsids>
    <w:rsidRoot w:val="3DF84D34"/>
    <w:rsid w:val="3D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2023-08-01T09:12:00Z</dcterms:created>
  <dc:creator>冯灿</dc:creator>
  <cp:lastModifiedBy>冯灿</cp:lastModifiedBy>
  <dcterms:modified xsi:type="dcterms:W3CDTF">2023-08-01T09:13:33Z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BA032DD9368840419066DA81C476D2FC_11</vt:lpwstr>
  </property>
</Properties>
</file>